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7B84" w14:textId="29CF606E" w:rsidR="00282779" w:rsidRDefault="00807856" w:rsidP="00282779">
      <w:pPr>
        <w:spacing w:before="100" w:beforeAutospacing="1" w:after="100" w:afterAutospacing="1" w:line="240" w:lineRule="atLeast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INSIEME A RAKUTEN TV, KIA SOSTIENE I PROPRI CLIENTI CON</w:t>
      </w:r>
      <w:r w:rsidR="0028277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UN’OPERAZ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IONE SPECIALE </w:t>
      </w:r>
    </w:p>
    <w:p w14:paraId="31596FAF" w14:textId="77777777" w:rsidR="00D72CC7" w:rsidRDefault="00807856" w:rsidP="00282779">
      <w:pPr>
        <w:spacing w:before="100" w:beforeAutospacing="1" w:after="100" w:afterAutospacing="1" w:line="240" w:lineRule="atLeast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Tutto pronto per</w:t>
      </w:r>
      <w:r w:rsidR="00631DBF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la donazione di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codici per visionare film su Rakuten TV</w:t>
      </w:r>
      <w:r w:rsidR="0090481D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. </w:t>
      </w:r>
    </w:p>
    <w:p w14:paraId="7FCF895C" w14:textId="4F1E6A75" w:rsidR="00807856" w:rsidRDefault="0090481D" w:rsidP="00282779">
      <w:pPr>
        <w:spacing w:before="100" w:beforeAutospacing="1" w:after="100" w:afterAutospacing="1" w:line="240" w:lineRule="atLeast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</w:t>
      </w:r>
      <w:r w:rsidR="008078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on questa operazione verranno raggiunti 70mila clienti in tutt’Italia</w:t>
      </w:r>
    </w:p>
    <w:bookmarkEnd w:id="0"/>
    <w:p w14:paraId="10713FF0" w14:textId="77777777" w:rsidR="00282779" w:rsidRPr="000A57AB" w:rsidRDefault="00282779" w:rsidP="0028277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671A8ADC" w14:textId="6B3C8051" w:rsidR="00030396" w:rsidRDefault="00AE6974" w:rsidP="00030396">
      <w:p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13</w:t>
      </w:r>
      <w:r w:rsidR="00282779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gramStart"/>
      <w:r w:rsidR="00282779" w:rsidRPr="00DA1CDF">
        <w:rPr>
          <w:rFonts w:ascii="Kia Light" w:eastAsia="Kia Light" w:hAnsi="Kia Light" w:cs="Arial"/>
          <w:bCs/>
          <w:color w:val="7F7F7F" w:themeColor="text1" w:themeTint="80"/>
        </w:rPr>
        <w:t>Marzo</w:t>
      </w:r>
      <w:proofErr w:type="gramEnd"/>
      <w:r w:rsidR="00282779" w:rsidRPr="00DA1CDF">
        <w:rPr>
          <w:rFonts w:ascii="Kia Light" w:eastAsia="Kia Light" w:hAnsi="Kia Light" w:cs="Arial"/>
          <w:bCs/>
          <w:color w:val="7F7F7F" w:themeColor="text1" w:themeTint="80"/>
        </w:rPr>
        <w:t xml:space="preserve"> 2020 – </w:t>
      </w:r>
      <w:proofErr w:type="spellStart"/>
      <w:r w:rsidR="00807856">
        <w:rPr>
          <w:rFonts w:ascii="Kia Light" w:eastAsia="Kia Light" w:hAnsi="Kia Light" w:cs="Arial"/>
          <w:color w:val="7F7F7F" w:themeColor="text1" w:themeTint="80"/>
        </w:rPr>
        <w:t>Kia</w:t>
      </w:r>
      <w:proofErr w:type="spellEnd"/>
      <w:r w:rsidR="00807856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807856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807856">
        <w:rPr>
          <w:rFonts w:ascii="Kia Light" w:eastAsia="Kia Light" w:hAnsi="Kia Light" w:cs="Arial"/>
          <w:color w:val="7F7F7F" w:themeColor="text1" w:themeTint="80"/>
        </w:rPr>
        <w:t xml:space="preserve"> Company </w:t>
      </w:r>
      <w:proofErr w:type="spellStart"/>
      <w:r w:rsidR="00807856">
        <w:rPr>
          <w:rFonts w:ascii="Kia Light" w:eastAsia="Kia Light" w:hAnsi="Kia Light" w:cs="Arial"/>
          <w:color w:val="7F7F7F" w:themeColor="text1" w:themeTint="80"/>
        </w:rPr>
        <w:t>Italy</w:t>
      </w:r>
      <w:proofErr w:type="spellEnd"/>
      <w:r w:rsidR="00807856">
        <w:rPr>
          <w:rFonts w:ascii="Kia Light" w:eastAsia="Kia Light" w:hAnsi="Kia Light" w:cs="Arial"/>
          <w:color w:val="7F7F7F" w:themeColor="text1" w:themeTint="80"/>
        </w:rPr>
        <w:t xml:space="preserve"> con </w:t>
      </w:r>
      <w:r w:rsidR="00030396">
        <w:rPr>
          <w:rFonts w:ascii="Kia Light" w:eastAsia="Kia Light" w:hAnsi="Kia Light" w:cs="Arial"/>
          <w:color w:val="7F7F7F" w:themeColor="text1" w:themeTint="80"/>
        </w:rPr>
        <w:t>la collaborazione</w:t>
      </w:r>
      <w:r w:rsidR="00807856">
        <w:rPr>
          <w:rFonts w:ascii="Kia Light" w:eastAsia="Kia Light" w:hAnsi="Kia Light" w:cs="Arial"/>
          <w:color w:val="7F7F7F" w:themeColor="text1" w:themeTint="80"/>
        </w:rPr>
        <w:t xml:space="preserve"> di Rakuten TV, due aziende unite da un sodalizio commerciale dal mese di febbraio, oggi si stringe intorno alla </w:t>
      </w:r>
      <w:r w:rsidR="00030396">
        <w:rPr>
          <w:rFonts w:ascii="Kia Light" w:eastAsia="Kia Light" w:hAnsi="Kia Light" w:cs="Arial"/>
          <w:color w:val="7F7F7F" w:themeColor="text1" w:themeTint="80"/>
        </w:rPr>
        <w:t>sua</w:t>
      </w:r>
      <w:r w:rsidR="00807856">
        <w:rPr>
          <w:rFonts w:ascii="Kia Light" w:eastAsia="Kia Light" w:hAnsi="Kia Light" w:cs="Arial"/>
          <w:color w:val="7F7F7F" w:themeColor="text1" w:themeTint="80"/>
        </w:rPr>
        <w:t xml:space="preserve"> clientela facendo sentire la propria vicinanza in queste ore non facili per il Paese.</w:t>
      </w:r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Le due aziende sono vicine </w:t>
      </w:r>
      <w:r w:rsidR="00282779">
        <w:rPr>
          <w:rFonts w:ascii="Kia Light" w:eastAsia="Kia Light" w:hAnsi="Kia Light" w:cs="Arial"/>
          <w:bCs/>
          <w:color w:val="7F7F7F" w:themeColor="text1" w:themeTint="80"/>
        </w:rPr>
        <w:t xml:space="preserve">agli italiani in questo momento particolare in cui tutti </w:t>
      </w:r>
      <w:r w:rsidR="00030396">
        <w:rPr>
          <w:rFonts w:ascii="Kia Light" w:eastAsia="Kia Light" w:hAnsi="Kia Light" w:cs="Arial"/>
          <w:bCs/>
          <w:color w:val="7F7F7F" w:themeColor="text1" w:themeTint="80"/>
        </w:rPr>
        <w:t>sono a casa e lanciano insieme</w:t>
      </w:r>
      <w:r w:rsidR="00282779">
        <w:rPr>
          <w:rFonts w:ascii="Kia Light" w:eastAsia="Kia Light" w:hAnsi="Kia Light" w:cs="Arial"/>
          <w:bCs/>
          <w:color w:val="7F7F7F" w:themeColor="text1" w:themeTint="80"/>
        </w:rPr>
        <w:t xml:space="preserve"> un’operazione con un comune obiettivo: far sentire il cliente al centro di un sistema di attenzione e cura speciale dedicato solo a lui. </w:t>
      </w:r>
      <w:r w:rsidR="00030396">
        <w:rPr>
          <w:rFonts w:ascii="Kia Light" w:eastAsia="Kia Light" w:hAnsi="Kia Light" w:cs="Arial"/>
          <w:color w:val="7F7F7F" w:themeColor="text1" w:themeTint="80"/>
        </w:rPr>
        <w:t xml:space="preserve">Per tutti coloro che hanno acconsentito a ricevere comunicazioni marketing da parte di </w:t>
      </w:r>
      <w:proofErr w:type="spellStart"/>
      <w:r w:rsidR="00030396">
        <w:rPr>
          <w:rFonts w:ascii="Kia Light" w:eastAsia="Kia Light" w:hAnsi="Kia Light" w:cs="Arial"/>
          <w:color w:val="7F7F7F" w:themeColor="text1" w:themeTint="80"/>
        </w:rPr>
        <w:t>Kia</w:t>
      </w:r>
      <w:proofErr w:type="spellEnd"/>
      <w:r w:rsidR="00030396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030396">
        <w:rPr>
          <w:rFonts w:ascii="Kia Light" w:eastAsia="Kia Light" w:hAnsi="Kia Light" w:cs="Arial"/>
          <w:color w:val="7F7F7F" w:themeColor="text1" w:themeTint="80"/>
        </w:rPr>
        <w:t>Moto</w:t>
      </w:r>
      <w:r w:rsidR="001A765B">
        <w:rPr>
          <w:rFonts w:ascii="Kia Light" w:eastAsia="Kia Light" w:hAnsi="Kia Light" w:cs="Arial"/>
          <w:color w:val="7F7F7F" w:themeColor="text1" w:themeTint="80"/>
        </w:rPr>
        <w:t>rs</w:t>
      </w:r>
      <w:proofErr w:type="spellEnd"/>
      <w:r w:rsidR="001A765B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8014CC">
        <w:rPr>
          <w:rFonts w:ascii="Kia Light" w:eastAsia="Kia Light" w:hAnsi="Kia Light" w:cs="Arial"/>
          <w:color w:val="7F7F7F" w:themeColor="text1" w:themeTint="80"/>
        </w:rPr>
        <w:t xml:space="preserve">Company </w:t>
      </w:r>
      <w:proofErr w:type="spellStart"/>
      <w:r w:rsidR="008014CC">
        <w:rPr>
          <w:rFonts w:ascii="Kia Light" w:eastAsia="Kia Light" w:hAnsi="Kia Light" w:cs="Arial"/>
          <w:color w:val="7F7F7F" w:themeColor="text1" w:themeTint="80"/>
        </w:rPr>
        <w:t>Italy</w:t>
      </w:r>
      <w:proofErr w:type="spellEnd"/>
      <w:r w:rsidR="008014CC">
        <w:rPr>
          <w:rFonts w:ascii="Kia Light" w:eastAsia="Kia Light" w:hAnsi="Kia Light" w:cs="Arial"/>
          <w:color w:val="7F7F7F" w:themeColor="text1" w:themeTint="80"/>
        </w:rPr>
        <w:t>, saranno donati per</w:t>
      </w:r>
      <w:r w:rsidR="001A765B">
        <w:rPr>
          <w:rFonts w:ascii="Kia Light" w:eastAsia="Kia Light" w:hAnsi="Kia Light" w:cs="Arial"/>
          <w:color w:val="7F7F7F" w:themeColor="text1" w:themeTint="80"/>
        </w:rPr>
        <w:t xml:space="preserve"> mero spirito di liberalità </w:t>
      </w:r>
      <w:r w:rsidR="00030396">
        <w:rPr>
          <w:rFonts w:ascii="Kia Light" w:eastAsia="Kia Light" w:hAnsi="Kia Light" w:cs="Arial"/>
          <w:color w:val="7F7F7F" w:themeColor="text1" w:themeTint="80"/>
        </w:rPr>
        <w:t>dei codici per visionare 3 film a scelta selezionati nell’ampia offerta di Rakuten TV (Tutti i clienti riceveranno al proprio indirizzo email un messaggio dedicato c</w:t>
      </w:r>
      <w:r w:rsidR="00631DBF">
        <w:rPr>
          <w:rFonts w:ascii="Kia Light" w:eastAsia="Kia Light" w:hAnsi="Kia Light" w:cs="Arial"/>
          <w:color w:val="7F7F7F" w:themeColor="text1" w:themeTint="80"/>
        </w:rPr>
        <w:t xml:space="preserve">on le istruzioni </w:t>
      </w:r>
      <w:r w:rsidR="00174A9A" w:rsidRPr="00F9536C">
        <w:rPr>
          <w:rFonts w:ascii="Kia Light" w:eastAsia="Kia Light" w:hAnsi="Kia Light" w:cs="Arial"/>
          <w:color w:val="7F7F7F" w:themeColor="text1" w:themeTint="80"/>
        </w:rPr>
        <w:t>operative</w:t>
      </w:r>
      <w:r w:rsidR="00F9536C">
        <w:rPr>
          <w:rFonts w:ascii="Kia Light" w:eastAsia="Kia Light" w:hAnsi="Kia Light" w:cs="Arial"/>
          <w:color w:val="7F7F7F" w:themeColor="text1" w:themeTint="80"/>
        </w:rPr>
        <w:t>).</w:t>
      </w:r>
    </w:p>
    <w:p w14:paraId="439B1D6D" w14:textId="7CBF8CFC" w:rsidR="00030396" w:rsidRDefault="00030396" w:rsidP="00030396">
      <w:p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i/>
          <w:color w:val="7F7F7F" w:themeColor="text1" w:themeTint="80"/>
        </w:rPr>
      </w:pPr>
      <w:r w:rsidRPr="00030396">
        <w:rPr>
          <w:rFonts w:ascii="Kia Light" w:eastAsia="Kia Light" w:hAnsi="Kia Light" w:cs="Arial"/>
          <w:i/>
          <w:color w:val="7F7F7F" w:themeColor="text1" w:themeTint="80"/>
        </w:rPr>
        <w:t xml:space="preserve">“A volte basta un piccolo gesto per far sentire la vicinanza ai nostri clienti e non far mancare il nostro sostegno – </w:t>
      </w:r>
      <w:r w:rsidRPr="00030396">
        <w:rPr>
          <w:rFonts w:ascii="Kia Light" w:eastAsia="Kia Light" w:hAnsi="Kia Light" w:cs="Arial"/>
          <w:color w:val="7F7F7F" w:themeColor="text1" w:themeTint="80"/>
        </w:rPr>
        <w:t xml:space="preserve">spiega Giuseppe Bitti, Amministratore Delegato di </w:t>
      </w:r>
      <w:proofErr w:type="spellStart"/>
      <w:r w:rsidRPr="00030396">
        <w:rPr>
          <w:rFonts w:ascii="Kia Light" w:eastAsia="Kia Light" w:hAnsi="Kia Light" w:cs="Arial"/>
          <w:color w:val="7F7F7F" w:themeColor="text1" w:themeTint="80"/>
        </w:rPr>
        <w:t>Kia</w:t>
      </w:r>
      <w:proofErr w:type="spellEnd"/>
      <w:r w:rsidRPr="00030396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030396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Pr="00030396">
        <w:rPr>
          <w:rFonts w:ascii="Kia Light" w:eastAsia="Kia Light" w:hAnsi="Kia Light" w:cs="Arial"/>
          <w:color w:val="7F7F7F" w:themeColor="text1" w:themeTint="80"/>
        </w:rPr>
        <w:t xml:space="preserve"> Company </w:t>
      </w:r>
      <w:proofErr w:type="spellStart"/>
      <w:r w:rsidRPr="00030396">
        <w:rPr>
          <w:rFonts w:ascii="Kia Light" w:eastAsia="Kia Light" w:hAnsi="Kia Light" w:cs="Arial"/>
          <w:color w:val="7F7F7F" w:themeColor="text1" w:themeTint="80"/>
        </w:rPr>
        <w:t>Italy</w:t>
      </w:r>
      <w:proofErr w:type="spellEnd"/>
      <w:r w:rsidRPr="00030396">
        <w:rPr>
          <w:rFonts w:ascii="Kia Light" w:eastAsia="Kia Light" w:hAnsi="Kia Light" w:cs="Arial"/>
          <w:i/>
          <w:color w:val="7F7F7F" w:themeColor="text1" w:themeTint="80"/>
        </w:rPr>
        <w:t xml:space="preserve"> – In un momento così difficile è importante avere sempre al centro delle nostre azioni il cliente. Questo è un tema da sempre molto caro a Kia che, forte dei suoi 7 anni di garanzia, pone il cliente al centro delle proprie scelte commerciali”.  </w:t>
      </w:r>
    </w:p>
    <w:p w14:paraId="45F6D635" w14:textId="5723BD69" w:rsidR="00030396" w:rsidRDefault="00BC637D" w:rsidP="00030396">
      <w:p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In aggiunta all’operazione di donazione sopra descritta,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Company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Italy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e Rakuten TV hanno iniziato a collaborare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ad un altro progetto</w:t>
      </w:r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nel mese di febbraio con l’obiettivo comune di potenziare la fidelizzazione del Cliente. La scelta di una partnership così prestigiosa è tutta volta al potenziamento della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customer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loyalty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 dopo il processo d’acquisto, sfruttando al massimo uno strumento fondamentale come il programma </w:t>
      </w:r>
      <w:proofErr w:type="spellStart"/>
      <w:r w:rsidR="00030396">
        <w:rPr>
          <w:rFonts w:ascii="Kia Light" w:eastAsia="Kia Light" w:hAnsi="Kia Light" w:cs="Arial"/>
          <w:bCs/>
          <w:color w:val="7F7F7F" w:themeColor="text1" w:themeTint="80"/>
        </w:rPr>
        <w:t>MyKia</w:t>
      </w:r>
      <w:proofErr w:type="spellEnd"/>
      <w:r w:rsidR="00030396">
        <w:rPr>
          <w:rFonts w:ascii="Kia Light" w:eastAsia="Kia Light" w:hAnsi="Kia Light" w:cs="Arial"/>
          <w:bCs/>
          <w:color w:val="7F7F7F" w:themeColor="text1" w:themeTint="80"/>
        </w:rPr>
        <w:t xml:space="preserve">. </w:t>
      </w:r>
    </w:p>
    <w:p w14:paraId="29849070" w14:textId="77777777" w:rsidR="00030396" w:rsidRDefault="00030396" w:rsidP="00030396">
      <w:p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AA7867">
        <w:rPr>
          <w:rFonts w:ascii="Kia Light" w:eastAsia="Kia Light" w:hAnsi="Kia Light" w:cs="Arial"/>
          <w:bCs/>
          <w:color w:val="7F7F7F" w:themeColor="text1" w:themeTint="80"/>
        </w:rPr>
        <w:t>MyKia</w:t>
      </w:r>
      <w:proofErr w:type="spellEnd"/>
      <w:r w:rsidRPr="00AA7867">
        <w:rPr>
          <w:rFonts w:ascii="Kia Light" w:eastAsia="Kia Light" w:hAnsi="Kia Light" w:cs="Arial"/>
          <w:bCs/>
          <w:color w:val="7F7F7F" w:themeColor="text1" w:themeTint="80"/>
        </w:rPr>
        <w:t xml:space="preserve"> è l’area riserv</w:t>
      </w:r>
      <w:r>
        <w:rPr>
          <w:rFonts w:ascii="Kia Light" w:eastAsia="Kia Light" w:hAnsi="Kia Light" w:cs="Arial"/>
          <w:bCs/>
          <w:color w:val="7F7F7F" w:themeColor="text1" w:themeTint="80"/>
        </w:rPr>
        <w:t>ata digitale dedicata ai clienti che offre s</w:t>
      </w:r>
      <w:r w:rsidRPr="00AA7867">
        <w:rPr>
          <w:rFonts w:ascii="Kia Light" w:eastAsia="Kia Light" w:hAnsi="Kia Light" w:cs="Arial"/>
          <w:bCs/>
          <w:color w:val="7F7F7F" w:themeColor="text1" w:themeTint="80"/>
        </w:rPr>
        <w:t>conti e promozioni esclusive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, premi e concorsi, una newsletter dedicata, ma soprattutto la possibilità di prenotazione online degli appuntamenti in concessionaria per la manutenzione della propria vettura, il tutto con una registrazione gratuita, semplice e veloce in pochi click sul sito </w:t>
      </w:r>
      <w:hyperlink r:id="rId6" w:history="1">
        <w:r w:rsidRPr="00636723">
          <w:rPr>
            <w:rStyle w:val="Collegamentoipertestuale"/>
            <w:rFonts w:ascii="Kia Light" w:eastAsia="Kia Light" w:hAnsi="Kia Light" w:cs="Arial"/>
            <w:bCs/>
          </w:rPr>
          <w:t>ww.kia.com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.  </w:t>
      </w:r>
    </w:p>
    <w:p w14:paraId="5DA5E2B7" w14:textId="203B07CB" w:rsidR="00030396" w:rsidRPr="00030396" w:rsidRDefault="00030396" w:rsidP="0003039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lastRenderedPageBreak/>
        <w:t xml:space="preserve">“Poter costruire un progetto così importante con una realtà come Rakuten TV è fondamentale per potenziare la nostra </w:t>
      </w:r>
      <w:proofErr w:type="spellStart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>customer</w:t>
      </w:r>
      <w:proofErr w:type="spellEnd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>loyalty</w:t>
      </w:r>
      <w:proofErr w:type="spellEnd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 xml:space="preserve"> ed è motivo di orgoglio per il nostro marchio </w:t>
      </w:r>
      <w:r w:rsidRPr="00030396">
        <w:rPr>
          <w:rFonts w:ascii="Kia Light" w:eastAsia="Kia Light" w:hAnsi="Kia Light" w:cs="Arial"/>
          <w:bCs/>
          <w:color w:val="7F7F7F" w:themeColor="text1" w:themeTint="80"/>
        </w:rPr>
        <w:t xml:space="preserve">– spiega Giuseppe Bitti, Amministratore Delegato di </w:t>
      </w:r>
      <w:proofErr w:type="spellStart"/>
      <w:r w:rsidRPr="00030396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03039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030396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030396">
        <w:rPr>
          <w:rFonts w:ascii="Kia Light" w:eastAsia="Kia Light" w:hAnsi="Kia Light" w:cs="Arial"/>
          <w:bCs/>
          <w:color w:val="7F7F7F" w:themeColor="text1" w:themeTint="80"/>
        </w:rPr>
        <w:t xml:space="preserve"> Company </w:t>
      </w:r>
      <w:proofErr w:type="spellStart"/>
      <w:r w:rsidRPr="00030396">
        <w:rPr>
          <w:rFonts w:ascii="Kia Light" w:eastAsia="Kia Light" w:hAnsi="Kia Light" w:cs="Arial"/>
          <w:bCs/>
          <w:color w:val="7F7F7F" w:themeColor="text1" w:themeTint="80"/>
        </w:rPr>
        <w:t>Italy</w:t>
      </w:r>
      <w:proofErr w:type="spellEnd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 xml:space="preserve"> – Avere la possibilità di collaborare con un’innovativa realtà di video on </w:t>
      </w:r>
      <w:proofErr w:type="spellStart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>demand</w:t>
      </w:r>
      <w:proofErr w:type="spellEnd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 xml:space="preserve"> affiancandola ad uno strumento importantissimo come il sistema </w:t>
      </w:r>
      <w:proofErr w:type="spellStart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>MyKia</w:t>
      </w:r>
      <w:proofErr w:type="spellEnd"/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 xml:space="preserve"> ed a tutta la nostra “filiera” Kia Service, non potrà che portare ottimi risultati sia in termini di fidelizzazione che di percezione del marchio</w:t>
      </w:r>
      <w:r w:rsidR="008F53E8">
        <w:rPr>
          <w:rFonts w:ascii="Kia Light" w:eastAsia="Kia Light" w:hAnsi="Kia Light" w:cs="Arial"/>
          <w:bCs/>
          <w:i/>
          <w:color w:val="7F7F7F" w:themeColor="text1" w:themeTint="80"/>
        </w:rPr>
        <w:t>. I</w:t>
      </w:r>
      <w:r w:rsidRPr="00030396">
        <w:rPr>
          <w:rFonts w:ascii="Kia Light" w:eastAsia="Kia Light" w:hAnsi="Kia Light" w:cs="Arial"/>
          <w:bCs/>
          <w:i/>
          <w:color w:val="7F7F7F" w:themeColor="text1" w:themeTint="80"/>
        </w:rPr>
        <w:t>noltre grazie a questa partnership potremmo concedere esperienze esclusive ai nostri Clienti.</w:t>
      </w:r>
      <w:r w:rsidR="008F53E8">
        <w:rPr>
          <w:rFonts w:ascii="Kia Light" w:eastAsia="Kia Light" w:hAnsi="Kia Light" w:cs="Arial"/>
          <w:bCs/>
          <w:i/>
          <w:color w:val="7F7F7F" w:themeColor="text1" w:themeTint="80"/>
        </w:rPr>
        <w:t>”</w:t>
      </w:r>
    </w:p>
    <w:p w14:paraId="48537D33" w14:textId="77777777" w:rsidR="00030396" w:rsidRPr="00030396" w:rsidRDefault="00030396" w:rsidP="00030396">
      <w:p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Cs/>
          <w:i/>
          <w:color w:val="7F7F7F" w:themeColor="text1" w:themeTint="80"/>
        </w:rPr>
      </w:pPr>
    </w:p>
    <w:p w14:paraId="3D3598D4" w14:textId="77777777" w:rsidR="00282779" w:rsidRPr="00FC0283" w:rsidRDefault="00282779" w:rsidP="0003039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FC028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FC028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FC028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FC028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4C34E4B7" w14:textId="77777777" w:rsidR="00282779" w:rsidRPr="00FC0283" w:rsidRDefault="00282779" w:rsidP="0003039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Kia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è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2437294F" w14:textId="77777777" w:rsidR="00282779" w:rsidRPr="00FC0283" w:rsidRDefault="00282779" w:rsidP="0028277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3387398" w14:textId="77777777" w:rsidR="00282779" w:rsidRPr="00FC0283" w:rsidRDefault="00282779" w:rsidP="00282779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FC028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Rakuten TV</w:t>
      </w:r>
    </w:p>
    <w:p w14:paraId="57B77B63" w14:textId="77777777" w:rsidR="00282779" w:rsidRPr="00FC0283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Rakuten TV è una delle principali piattaforme di Video On-Demand in Europa. Fornisce un servizio TVOD (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Transactional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VOD) che offre agli spettatori una vera e propria esperienza cinematografica con le ultime novità dal grande schermo nella migliore qualità audio-video. Include anche una sezione AVOD (Advertising VOD), Rakuten TV Free, in una miscela di canali tematici che abbraccia i classici di Hollywood, contenuti locali, tematici ed esclusivi, il tutto in modalità gratuita.</w:t>
      </w:r>
    </w:p>
    <w:p w14:paraId="350577D5" w14:textId="77777777" w:rsidR="00282779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Rakuten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TV è disponibile in 42 paesi e fa parte di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Rakuten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,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Inc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., una delle principali società di servizi Internet al mondo, che offre una vasta gamma di servizi per consumatori e aziende, con particolare attenzione all'e-commerce, al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fintech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e ai contenuti digitali. Rakuten, con sede in Giappone, è anche noto per le sue partnership con il Barcellona Football Club, l’NBA, i Golden State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Warriors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, la Coppa Davis e la </w:t>
      </w:r>
      <w:proofErr w:type="spellStart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Spartan</w:t>
      </w:r>
      <w:proofErr w:type="spellEnd"/>
      <w:r w:rsidRPr="00FC0283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Race.</w:t>
      </w:r>
    </w:p>
    <w:p w14:paraId="2DD2EB50" w14:textId="77777777" w:rsidR="00282779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p w14:paraId="5535247F" w14:textId="77777777" w:rsidR="00A836A8" w:rsidRDefault="00A836A8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0F9A3A1A" w14:textId="77777777" w:rsidR="00282779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Per informazioni</w:t>
      </w:r>
    </w:p>
    <w:p w14:paraId="5834A51E" w14:textId="76AF45C3" w:rsidR="00A836A8" w:rsidRPr="00A836A8" w:rsidRDefault="00A836A8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proofErr w:type="spellStart"/>
      <w:r w:rsidRPr="00A836A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lastRenderedPageBreak/>
        <w:t>Kia</w:t>
      </w:r>
      <w:proofErr w:type="spellEnd"/>
      <w:r w:rsidRPr="00A836A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A836A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A836A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Company </w:t>
      </w:r>
      <w:proofErr w:type="spellStart"/>
      <w:r w:rsidRPr="00A836A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Italy</w:t>
      </w:r>
      <w:proofErr w:type="spellEnd"/>
    </w:p>
    <w:p w14:paraId="668F4580" w14:textId="77777777" w:rsidR="00A836A8" w:rsidRPr="00A836A8" w:rsidRDefault="00A836A8" w:rsidP="00A836A8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Francesco Cremonesi – PR Assistant Manager - </w:t>
      </w:r>
      <w:hyperlink r:id="rId7" w:history="1">
        <w:r w:rsidRPr="00A836A8">
          <w:rPr>
            <w:rFonts w:ascii="Kia Light" w:eastAsia="Kia Light" w:hAnsi="Kia Light" w:cs="Arial"/>
            <w:bCs/>
            <w:color w:val="7F7F7F" w:themeColor="text1" w:themeTint="80"/>
            <w:sz w:val="20"/>
            <w:szCs w:val="20"/>
          </w:rPr>
          <w:t>Francesco.Cremonesi@kia.it</w:t>
        </w:r>
      </w:hyperlink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T. +390233482180</w:t>
      </w:r>
    </w:p>
    <w:p w14:paraId="34795DF4" w14:textId="77777777" w:rsidR="00282779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2F16229F" w14:textId="77777777" w:rsidR="00282779" w:rsidRPr="00FC0283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Rakuten TV</w:t>
      </w:r>
    </w:p>
    <w:p w14:paraId="7F3B0473" w14:textId="77777777" w:rsidR="00282779" w:rsidRPr="00A836A8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Simona Pedroli – Ufficio Stampa &amp; PR - </w:t>
      </w:r>
      <w:hyperlink r:id="rId8">
        <w:r w:rsidRPr="00A836A8">
          <w:rPr>
            <w:rFonts w:ascii="Kia Light" w:eastAsia="Kia Light" w:hAnsi="Kia Light" w:cs="Arial"/>
            <w:bCs/>
            <w:color w:val="7F7F7F" w:themeColor="text1" w:themeTint="80"/>
            <w:sz w:val="20"/>
            <w:szCs w:val="20"/>
          </w:rPr>
          <w:t>Simona.pedroli@fusiondigital.it</w:t>
        </w:r>
      </w:hyperlink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- 333-6076773</w:t>
      </w:r>
    </w:p>
    <w:p w14:paraId="1626B60D" w14:textId="77777777" w:rsidR="00282779" w:rsidRPr="001A765B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</w:pPr>
      <w:r w:rsidRPr="001A765B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lang w:val="en-US"/>
        </w:rPr>
        <w:t xml:space="preserve">Fabiana Cumia – Communication Director Rakuten TV - </w:t>
      </w:r>
      <w:hyperlink r:id="rId9">
        <w:r w:rsidRPr="001A765B">
          <w:rPr>
            <w:rFonts w:ascii="Kia Light" w:eastAsia="Kia Light" w:hAnsi="Kia Light" w:cs="Arial"/>
            <w:bCs/>
            <w:color w:val="7F7F7F" w:themeColor="text1" w:themeTint="80"/>
            <w:sz w:val="20"/>
            <w:szCs w:val="20"/>
            <w:lang w:val="en-US"/>
          </w:rPr>
          <w:t>Fabiana.cumia@rakuten.com</w:t>
        </w:r>
      </w:hyperlink>
    </w:p>
    <w:p w14:paraId="6622D761" w14:textId="77777777" w:rsidR="00282779" w:rsidRPr="00A836A8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Iraia</w:t>
      </w:r>
      <w:proofErr w:type="spellEnd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Arza</w:t>
      </w:r>
      <w:proofErr w:type="spellEnd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– PR &amp; </w:t>
      </w:r>
      <w:proofErr w:type="spellStart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Communication</w:t>
      </w:r>
      <w:proofErr w:type="spellEnd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Specialist</w:t>
      </w:r>
      <w:proofErr w:type="spellEnd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Rakuten</w:t>
      </w:r>
      <w:proofErr w:type="spellEnd"/>
      <w:r w:rsidRPr="00A836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TV – Iraia.arza@rakuten.com</w:t>
      </w:r>
    </w:p>
    <w:p w14:paraId="61AD8917" w14:textId="77777777" w:rsidR="00282779" w:rsidRDefault="00282779" w:rsidP="0028277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p w14:paraId="597123ED" w14:textId="77777777" w:rsidR="00210683" w:rsidRDefault="00210683"/>
    <w:sectPr w:rsidR="00210683" w:rsidSect="0080785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DB8A" w14:textId="77777777" w:rsidR="00673036" w:rsidRDefault="00673036">
      <w:pPr>
        <w:spacing w:after="0" w:line="240" w:lineRule="auto"/>
      </w:pPr>
      <w:r>
        <w:separator/>
      </w:r>
    </w:p>
  </w:endnote>
  <w:endnote w:type="continuationSeparator" w:id="0">
    <w:p w14:paraId="49B2B96C" w14:textId="77777777" w:rsidR="00673036" w:rsidRDefault="0067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a Light">
    <w:altName w:val="Arial Unicode MS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99C1" w14:textId="77777777" w:rsidR="0090481D" w:rsidRPr="00263D16" w:rsidRDefault="0090481D" w:rsidP="00807856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F7038C9" w14:textId="77777777" w:rsidR="0090481D" w:rsidRDefault="0090481D" w:rsidP="00807856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503D" w14:textId="77777777" w:rsidR="00673036" w:rsidRDefault="00673036">
      <w:pPr>
        <w:spacing w:after="0" w:line="240" w:lineRule="auto"/>
      </w:pPr>
      <w:r>
        <w:separator/>
      </w:r>
    </w:p>
  </w:footnote>
  <w:footnote w:type="continuationSeparator" w:id="0">
    <w:p w14:paraId="33F1C156" w14:textId="77777777" w:rsidR="00673036" w:rsidRDefault="0067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5FCD" w14:textId="77777777" w:rsidR="0090481D" w:rsidRDefault="0090481D" w:rsidP="00807856">
    <w:pPr>
      <w:pStyle w:val="Intestazione"/>
      <w:rPr>
        <w:noProof/>
      </w:rPr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</w:p>
  <w:p w14:paraId="278DF445" w14:textId="77777777" w:rsidR="0090481D" w:rsidRDefault="0090481D" w:rsidP="00807856">
    <w:pPr>
      <w:pStyle w:val="Intestazione"/>
      <w:rPr>
        <w:noProof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8"/>
      <w:gridCol w:w="3576"/>
      <w:gridCol w:w="2924"/>
    </w:tblGrid>
    <w:tr w:rsidR="0090481D" w14:paraId="7CD3E348" w14:textId="77777777" w:rsidTr="00807856">
      <w:tc>
        <w:tcPr>
          <w:tcW w:w="3259" w:type="dxa"/>
        </w:tcPr>
        <w:p w14:paraId="0BE0C8C5" w14:textId="77777777" w:rsidR="0090481D" w:rsidRDefault="0090481D" w:rsidP="00807856">
          <w:pPr>
            <w:pStyle w:val="Intestazione"/>
            <w:jc w:val="both"/>
            <w:rPr>
              <w:noProof/>
            </w:rPr>
          </w:pPr>
          <w:r w:rsidRPr="00AD10B2">
            <w:rPr>
              <w:noProof/>
              <w:lang w:eastAsia="it-IT"/>
            </w:rPr>
            <w:drawing>
              <wp:inline distT="0" distB="0" distL="0" distR="0" wp14:anchorId="619AC5E7" wp14:editId="09A71BA4">
                <wp:extent cx="1580898" cy="834887"/>
                <wp:effectExtent l="0" t="0" r="0" b="3810"/>
                <wp:docPr id="2" name="Im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62"/>
                        <a:stretch/>
                      </pic:blipFill>
                      <pic:spPr bwMode="auto">
                        <a:xfrm>
                          <a:off x="0" y="0"/>
                          <a:ext cx="1581048" cy="83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bottom"/>
        </w:tcPr>
        <w:p w14:paraId="4982EEE7" w14:textId="77777777" w:rsidR="0090481D" w:rsidRDefault="0090481D" w:rsidP="00807856">
          <w:pPr>
            <w:pStyle w:val="Intestazione"/>
            <w:jc w:val="center"/>
            <w:rPr>
              <w:noProof/>
            </w:rPr>
          </w:pPr>
          <w:r w:rsidRPr="008C2BD1">
            <w:rPr>
              <w:noProof/>
              <w:lang w:eastAsia="it-IT"/>
            </w:rPr>
            <w:drawing>
              <wp:inline distT="0" distB="0" distL="0" distR="0" wp14:anchorId="6ADC2B8E" wp14:editId="1B7FE3A5">
                <wp:extent cx="2129320" cy="643788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_TV-RED-BG-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852" cy="64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3F13FCBE" w14:textId="77777777" w:rsidR="0090481D" w:rsidRDefault="0090481D" w:rsidP="00807856">
          <w:pPr>
            <w:pStyle w:val="Intestazione"/>
            <w:jc w:val="right"/>
            <w:rPr>
              <w:noProof/>
            </w:rPr>
          </w:pPr>
          <w:r w:rsidRPr="008C2BD1">
            <w:rPr>
              <w:noProof/>
              <w:lang w:eastAsia="it-IT"/>
            </w:rPr>
            <w:drawing>
              <wp:inline distT="0" distB="0" distL="0" distR="0" wp14:anchorId="144CEA90" wp14:editId="65CF63F0">
                <wp:extent cx="948956" cy="771247"/>
                <wp:effectExtent l="0" t="0" r="3810" b="0"/>
                <wp:docPr id="4" name="Immagine 4" descr="C:\Users\kitu1142\Desktop\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itu1142\Desktop\Cap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61" cy="77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C32E53" w14:textId="77777777" w:rsidR="0090481D" w:rsidRDefault="0090481D" w:rsidP="00807856">
    <w:pPr>
      <w:pStyle w:val="Intestazio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79"/>
    <w:rsid w:val="00030396"/>
    <w:rsid w:val="00174A9A"/>
    <w:rsid w:val="001A765B"/>
    <w:rsid w:val="00210683"/>
    <w:rsid w:val="00282779"/>
    <w:rsid w:val="003166C4"/>
    <w:rsid w:val="00631DBF"/>
    <w:rsid w:val="00673036"/>
    <w:rsid w:val="008014CC"/>
    <w:rsid w:val="00807856"/>
    <w:rsid w:val="008F1A62"/>
    <w:rsid w:val="008F53E8"/>
    <w:rsid w:val="0090481D"/>
    <w:rsid w:val="00A836A8"/>
    <w:rsid w:val="00AC18D8"/>
    <w:rsid w:val="00AE6974"/>
    <w:rsid w:val="00BC637D"/>
    <w:rsid w:val="00CA06C1"/>
    <w:rsid w:val="00D72CC7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FA52"/>
  <w14:defaultImageDpi w14:val="300"/>
  <w15:docId w15:val="{3C05B61A-2860-4B1D-ABA4-E2E5ED7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779"/>
    <w:pPr>
      <w:spacing w:after="200" w:line="276" w:lineRule="auto"/>
    </w:pPr>
    <w:rPr>
      <w:sz w:val="22"/>
      <w:szCs w:val="22"/>
      <w:lang w:val="it-IT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779"/>
    <w:rPr>
      <w:sz w:val="22"/>
      <w:szCs w:val="22"/>
      <w:lang w:val="it-IT" w:eastAsia="ko-KR"/>
    </w:rPr>
  </w:style>
  <w:style w:type="paragraph" w:styleId="Pidipagina">
    <w:name w:val="footer"/>
    <w:basedOn w:val="Normale"/>
    <w:link w:val="PidipaginaCarattere"/>
    <w:unhideWhenUsed/>
    <w:rsid w:val="0028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2779"/>
    <w:rPr>
      <w:sz w:val="22"/>
      <w:szCs w:val="22"/>
      <w:lang w:val="it-IT" w:eastAsia="ko-KR"/>
    </w:rPr>
  </w:style>
  <w:style w:type="character" w:styleId="Collegamentoipertestuale">
    <w:name w:val="Hyperlink"/>
    <w:uiPriority w:val="99"/>
    <w:unhideWhenUsed/>
    <w:rsid w:val="0028277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82779"/>
    <w:rPr>
      <w:sz w:val="22"/>
      <w:szCs w:val="22"/>
      <w:lang w:val="it-IT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8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779"/>
    <w:rPr>
      <w:sz w:val="20"/>
      <w:szCs w:val="20"/>
      <w:lang w:val="it-IT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7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779"/>
    <w:rPr>
      <w:rFonts w:ascii="Lucida Grande" w:hAnsi="Lucida Grande" w:cs="Lucida Grande"/>
      <w:sz w:val="18"/>
      <w:szCs w:val="18"/>
      <w:lang w:val="it-IT" w:eastAsia="ko-KR"/>
    </w:rPr>
  </w:style>
  <w:style w:type="character" w:customStyle="1" w:styleId="apple-converted-space">
    <w:name w:val="apple-converted-space"/>
    <w:basedOn w:val="Carpredefinitoparagrafo"/>
    <w:rsid w:val="00A8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ia.com" TargetMode="External"/><Relationship Id="rId7" Type="http://schemas.openxmlformats.org/officeDocument/2006/relationships/hyperlink" Target="mailto:Francesco.Cremonesi@kia.it" TargetMode="External"/><Relationship Id="rId8" Type="http://schemas.openxmlformats.org/officeDocument/2006/relationships/hyperlink" Target="mailto:Simona.pedroli@fusiondigital.it" TargetMode="External"/><Relationship Id="rId9" Type="http://schemas.openxmlformats.org/officeDocument/2006/relationships/hyperlink" Target="mailto:Fabiana.cumia@rakute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Pedroli</dc:creator>
  <cp:keywords/>
  <dc:description/>
  <cp:lastModifiedBy>Utente di Microsoft Office</cp:lastModifiedBy>
  <cp:revision>5</cp:revision>
  <dcterms:created xsi:type="dcterms:W3CDTF">2020-03-12T18:41:00Z</dcterms:created>
  <dcterms:modified xsi:type="dcterms:W3CDTF">2020-03-13T08:41:00Z</dcterms:modified>
</cp:coreProperties>
</file>