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5BA0" w14:textId="35986CF9" w:rsidR="003C2059" w:rsidRPr="003F2005" w:rsidRDefault="003C2059" w:rsidP="003C2059">
      <w:pPr>
        <w:tabs>
          <w:tab w:val="left" w:pos="2840"/>
        </w:tabs>
        <w:rPr>
          <w:lang w:val="it-IT"/>
        </w:rPr>
      </w:pPr>
      <w:r>
        <w:rPr>
          <w:rFonts w:cs="Arial"/>
          <w:b/>
          <w:noProof/>
          <w:sz w:val="26"/>
          <w:szCs w:val="26"/>
          <w:lang w:val="it-IT" w:eastAsia="it-IT"/>
        </w:rPr>
        <mc:AlternateContent>
          <mc:Choice Requires="wps">
            <w:drawing>
              <wp:anchor distT="0" distB="0" distL="114300" distR="114300" simplePos="0" relativeHeight="251660288" behindDoc="0" locked="0" layoutInCell="1" allowOverlap="1" wp14:anchorId="0F7531F0" wp14:editId="018A66DA">
                <wp:simplePos x="0" y="0"/>
                <wp:positionH relativeFrom="column">
                  <wp:posOffset>1998980</wp:posOffset>
                </wp:positionH>
                <wp:positionV relativeFrom="paragraph">
                  <wp:posOffset>-761365</wp:posOffset>
                </wp:positionV>
                <wp:extent cx="4514850" cy="6102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D2C8D0" w14:textId="77777777" w:rsidR="00111F29" w:rsidRPr="00D00E4D" w:rsidRDefault="00111F29" w:rsidP="003C2059">
                            <w:pPr>
                              <w:spacing w:line="240" w:lineRule="auto"/>
                              <w:rPr>
                                <w:rFonts w:cs="Arial"/>
                                <w:b/>
                                <w:bCs/>
                                <w:sz w:val="12"/>
                                <w:szCs w:val="12"/>
                                <w:lang w:val="it-IT"/>
                              </w:rPr>
                            </w:pPr>
                            <w:r>
                              <w:rPr>
                                <w:rFonts w:cs="Arial"/>
                                <w:b/>
                                <w:bCs/>
                                <w:sz w:val="12"/>
                                <w:szCs w:val="12"/>
                                <w:lang w:val="it-IT"/>
                              </w:rPr>
                              <w:t>Contatti:</w:t>
                            </w:r>
                          </w:p>
                          <w:p w14:paraId="276EBC50" w14:textId="77777777" w:rsidR="00111F29" w:rsidRPr="00D00E4D" w:rsidRDefault="00111F29" w:rsidP="003C2059">
                            <w:pPr>
                              <w:spacing w:line="240" w:lineRule="auto"/>
                              <w:rPr>
                                <w:rFonts w:cs="Arial"/>
                                <w:sz w:val="12"/>
                                <w:szCs w:val="12"/>
                                <w:lang w:val="it-IT" w:eastAsia="ko-KR"/>
                              </w:rPr>
                            </w:pPr>
                            <w:r w:rsidRPr="00D00E4D">
                              <w:rPr>
                                <w:rFonts w:cs="Arial"/>
                                <w:sz w:val="12"/>
                                <w:szCs w:val="12"/>
                                <w:lang w:val="it-IT"/>
                              </w:rPr>
                              <w:t>Francesco Cremonesi</w:t>
                            </w:r>
                            <w:r>
                              <w:rPr>
                                <w:rFonts w:cs="Arial"/>
                                <w:sz w:val="12"/>
                                <w:szCs w:val="12"/>
                                <w:lang w:val="it-IT"/>
                              </w:rPr>
                              <w:t xml:space="preserve">                                           Cristina Nichifor    </w:t>
                            </w:r>
                          </w:p>
                          <w:p w14:paraId="5E3B2081" w14:textId="77777777" w:rsidR="00111F29" w:rsidRPr="003F2005" w:rsidRDefault="00111F29" w:rsidP="003C2059">
                            <w:pPr>
                              <w:spacing w:line="240" w:lineRule="auto"/>
                              <w:rPr>
                                <w:rFonts w:cs="Arial"/>
                                <w:sz w:val="12"/>
                                <w:szCs w:val="12"/>
                                <w:lang w:val="it-IT"/>
                              </w:rPr>
                            </w:pPr>
                            <w:r w:rsidRPr="003F2005">
                              <w:rPr>
                                <w:rFonts w:cs="Arial" w:hint="eastAsia"/>
                                <w:sz w:val="12"/>
                                <w:szCs w:val="12"/>
                                <w:lang w:val="it-IT" w:eastAsia="ko-KR"/>
                              </w:rPr>
                              <w:t>PR Assistant Manager</w:t>
                            </w:r>
                            <w:r w:rsidRPr="003F2005">
                              <w:rPr>
                                <w:rFonts w:cs="Arial"/>
                                <w:sz w:val="12"/>
                                <w:szCs w:val="12"/>
                                <w:lang w:val="it-IT" w:eastAsia="ko-KR"/>
                              </w:rPr>
                              <w:t xml:space="preserve">                                           PR Specialist</w:t>
                            </w:r>
                          </w:p>
                          <w:p w14:paraId="1D5ACDBB" w14:textId="77777777" w:rsidR="00111F29" w:rsidRPr="00BA517F" w:rsidRDefault="00111F29" w:rsidP="003C2059">
                            <w:pPr>
                              <w:spacing w:line="240" w:lineRule="auto"/>
                              <w:rPr>
                                <w:rFonts w:cs="Arial"/>
                                <w:sz w:val="12"/>
                                <w:szCs w:val="12"/>
                                <w:lang w:val="de-DE"/>
                              </w:rPr>
                            </w:pPr>
                            <w:r w:rsidRPr="00BA517F">
                              <w:rPr>
                                <w:rFonts w:cs="Arial"/>
                                <w:sz w:val="12"/>
                                <w:szCs w:val="12"/>
                                <w:lang w:val="de-DE"/>
                              </w:rPr>
                              <w:t>T</w:t>
                            </w:r>
                            <w:r>
                              <w:rPr>
                                <w:rFonts w:cs="Arial"/>
                                <w:sz w:val="12"/>
                                <w:szCs w:val="12"/>
                                <w:lang w:val="de-DE"/>
                              </w:rPr>
                              <w:t xml:space="preserve">. </w:t>
                            </w:r>
                            <w:r w:rsidRPr="00D00E4D">
                              <w:rPr>
                                <w:rFonts w:cs="Arial"/>
                                <w:sz w:val="12"/>
                                <w:szCs w:val="12"/>
                                <w:lang w:val="de-DE"/>
                              </w:rPr>
                              <w:t>+39 3351207396; +390233482180</w:t>
                            </w:r>
                            <w:r>
                              <w:rPr>
                                <w:rFonts w:cs="Arial"/>
                                <w:sz w:val="12"/>
                                <w:szCs w:val="12"/>
                                <w:lang w:val="de-DE"/>
                              </w:rPr>
                              <w:t xml:space="preserve">                   T: </w:t>
                            </w:r>
                            <w:r w:rsidRPr="005E41E9">
                              <w:rPr>
                                <w:rFonts w:cs="Arial"/>
                                <w:sz w:val="12"/>
                                <w:szCs w:val="12"/>
                                <w:lang w:val="de-DE"/>
                              </w:rPr>
                              <w:t>+39 02 33482 183; +39 366 6327001</w:t>
                            </w:r>
                          </w:p>
                          <w:p w14:paraId="3F9342BE" w14:textId="77777777" w:rsidR="00111F29" w:rsidRPr="00BA517F" w:rsidRDefault="00111F29" w:rsidP="003C2059">
                            <w:pPr>
                              <w:spacing w:line="240" w:lineRule="auto"/>
                              <w:rPr>
                                <w:rFonts w:cs="Arial"/>
                                <w:sz w:val="12"/>
                                <w:szCs w:val="12"/>
                                <w:lang w:val="de-DE"/>
                              </w:rPr>
                            </w:pPr>
                            <w:r w:rsidRPr="00BA517F">
                              <w:rPr>
                                <w:rFonts w:cs="Arial"/>
                                <w:sz w:val="12"/>
                                <w:szCs w:val="12"/>
                                <w:lang w:val="de-DE"/>
                              </w:rPr>
                              <w:t>E</w:t>
                            </w:r>
                            <w:r>
                              <w:rPr>
                                <w:rFonts w:cs="Arial"/>
                                <w:sz w:val="12"/>
                                <w:szCs w:val="12"/>
                                <w:lang w:val="de-DE"/>
                              </w:rPr>
                              <w:t xml:space="preserve">. </w:t>
                            </w:r>
                            <w:hyperlink r:id="rId12" w:history="1">
                              <w:r w:rsidRPr="00706012">
                                <w:rPr>
                                  <w:rStyle w:val="Hyperlink"/>
                                  <w:rFonts w:cs="Arial"/>
                                  <w:sz w:val="12"/>
                                  <w:szCs w:val="12"/>
                                  <w:lang w:val="de-DE"/>
                                </w:rPr>
                                <w:t>francesco.cremonesi@kia.it</w:t>
                              </w:r>
                            </w:hyperlink>
                            <w:r>
                              <w:rPr>
                                <w:rFonts w:cs="Arial"/>
                                <w:sz w:val="12"/>
                                <w:szCs w:val="12"/>
                                <w:lang w:val="de-DE"/>
                              </w:rPr>
                              <w:t xml:space="preserve">                              E: </w:t>
                            </w:r>
                            <w:hyperlink r:id="rId13" w:history="1">
                              <w:r w:rsidRPr="00EB18AA">
                                <w:rPr>
                                  <w:rStyle w:val="Hyperlink"/>
                                  <w:rFonts w:cs="Arial"/>
                                  <w:sz w:val="12"/>
                                  <w:szCs w:val="12"/>
                                  <w:lang w:val="de-DE"/>
                                </w:rPr>
                                <w:t>cristina.nichifor@kia.it</w:t>
                              </w:r>
                            </w:hyperlink>
                            <w:r>
                              <w:rPr>
                                <w:rFonts w:cs="Arial"/>
                                <w:sz w:val="12"/>
                                <w:szCs w:val="12"/>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7531F0" id="_x0000_t202" coordsize="21600,21600" o:spt="202" path="m,l,21600r21600,l21600,xe">
                <v:stroke joinstyle="miter"/>
                <v:path gradientshapeok="t" o:connecttype="rect"/>
              </v:shapetype>
              <v:shape id="Text Box 2" o:spid="_x0000_s1026" type="#_x0000_t202" style="position:absolute;margin-left:157.4pt;margin-top:-59.95pt;width:355.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" filled="f" stroked="f">
                <v:textbox>
                  <w:txbxContent>
                    <w:p w14:paraId="6ED2C8D0" w14:textId="77777777" w:rsidR="00111F29" w:rsidRPr="00D00E4D" w:rsidRDefault="00111F29" w:rsidP="003C2059">
                      <w:pPr>
                        <w:spacing w:line="240" w:lineRule="auto"/>
                        <w:rPr>
                          <w:rFonts w:cs="Arial"/>
                          <w:b/>
                          <w:bCs/>
                          <w:sz w:val="12"/>
                          <w:szCs w:val="12"/>
                          <w:lang w:val="it-IT"/>
                        </w:rPr>
                      </w:pPr>
                      <w:r>
                        <w:rPr>
                          <w:rFonts w:cs="Arial"/>
                          <w:b/>
                          <w:bCs/>
                          <w:sz w:val="12"/>
                          <w:szCs w:val="12"/>
                          <w:lang w:val="it-IT"/>
                        </w:rPr>
                        <w:t>Contatti:</w:t>
                      </w:r>
                    </w:p>
                    <w:p w14:paraId="276EBC50" w14:textId="77777777" w:rsidR="00111F29" w:rsidRPr="00D00E4D" w:rsidRDefault="00111F29" w:rsidP="003C2059">
                      <w:pPr>
                        <w:spacing w:line="240" w:lineRule="auto"/>
                        <w:rPr>
                          <w:rFonts w:cs="Arial"/>
                          <w:sz w:val="12"/>
                          <w:szCs w:val="12"/>
                          <w:lang w:val="it-IT" w:eastAsia="ko-KR"/>
                        </w:rPr>
                      </w:pPr>
                      <w:r w:rsidRPr="00D00E4D">
                        <w:rPr>
                          <w:rFonts w:cs="Arial"/>
                          <w:sz w:val="12"/>
                          <w:szCs w:val="12"/>
                          <w:lang w:val="it-IT"/>
                        </w:rPr>
                        <w:t>Francesco Cremonesi</w:t>
                      </w:r>
                      <w:r>
                        <w:rPr>
                          <w:rFonts w:cs="Arial"/>
                          <w:sz w:val="12"/>
                          <w:szCs w:val="12"/>
                          <w:lang w:val="it-IT"/>
                        </w:rPr>
                        <w:t xml:space="preserve">                                           Cristina Nichifor    </w:t>
                      </w:r>
                    </w:p>
                    <w:p w14:paraId="5E3B2081" w14:textId="77777777" w:rsidR="00111F29" w:rsidRPr="003F2005" w:rsidRDefault="00111F29" w:rsidP="003C2059">
                      <w:pPr>
                        <w:spacing w:line="240" w:lineRule="auto"/>
                        <w:rPr>
                          <w:rFonts w:cs="Arial"/>
                          <w:sz w:val="12"/>
                          <w:szCs w:val="12"/>
                          <w:lang w:val="it-IT"/>
                        </w:rPr>
                      </w:pPr>
                      <w:r w:rsidRPr="003F2005">
                        <w:rPr>
                          <w:rFonts w:cs="Arial" w:hint="eastAsia"/>
                          <w:sz w:val="12"/>
                          <w:szCs w:val="12"/>
                          <w:lang w:val="it-IT" w:eastAsia="ko-KR"/>
                        </w:rPr>
                        <w:t>PR Assistant Manager</w:t>
                      </w:r>
                      <w:r w:rsidRPr="003F2005">
                        <w:rPr>
                          <w:rFonts w:cs="Arial"/>
                          <w:sz w:val="12"/>
                          <w:szCs w:val="12"/>
                          <w:lang w:val="it-IT" w:eastAsia="ko-KR"/>
                        </w:rPr>
                        <w:t xml:space="preserve">                                           PR Specialist</w:t>
                      </w:r>
                    </w:p>
                    <w:p w14:paraId="1D5ACDBB" w14:textId="77777777" w:rsidR="00111F29" w:rsidRPr="00BA517F" w:rsidRDefault="00111F29" w:rsidP="003C2059">
                      <w:pPr>
                        <w:spacing w:line="240" w:lineRule="auto"/>
                        <w:rPr>
                          <w:rFonts w:cs="Arial"/>
                          <w:sz w:val="12"/>
                          <w:szCs w:val="12"/>
                          <w:lang w:val="de-DE"/>
                        </w:rPr>
                      </w:pPr>
                      <w:r w:rsidRPr="00BA517F">
                        <w:rPr>
                          <w:rFonts w:cs="Arial"/>
                          <w:sz w:val="12"/>
                          <w:szCs w:val="12"/>
                          <w:lang w:val="de-DE"/>
                        </w:rPr>
                        <w:t>T</w:t>
                      </w:r>
                      <w:r>
                        <w:rPr>
                          <w:rFonts w:cs="Arial"/>
                          <w:sz w:val="12"/>
                          <w:szCs w:val="12"/>
                          <w:lang w:val="de-DE"/>
                        </w:rPr>
                        <w:t xml:space="preserve">. </w:t>
                      </w:r>
                      <w:r w:rsidRPr="00D00E4D">
                        <w:rPr>
                          <w:rFonts w:cs="Arial"/>
                          <w:sz w:val="12"/>
                          <w:szCs w:val="12"/>
                          <w:lang w:val="de-DE"/>
                        </w:rPr>
                        <w:t>+39 3351207396; +390233482180</w:t>
                      </w:r>
                      <w:r>
                        <w:rPr>
                          <w:rFonts w:cs="Arial"/>
                          <w:sz w:val="12"/>
                          <w:szCs w:val="12"/>
                          <w:lang w:val="de-DE"/>
                        </w:rPr>
                        <w:t xml:space="preserve">                   T: </w:t>
                      </w:r>
                      <w:r w:rsidRPr="005E41E9">
                        <w:rPr>
                          <w:rFonts w:cs="Arial"/>
                          <w:sz w:val="12"/>
                          <w:szCs w:val="12"/>
                          <w:lang w:val="de-DE"/>
                        </w:rPr>
                        <w:t>+39 02 33482 183; +39 366 6327001</w:t>
                      </w:r>
                    </w:p>
                    <w:p w14:paraId="3F9342BE" w14:textId="77777777" w:rsidR="00111F29" w:rsidRPr="00BA517F" w:rsidRDefault="00111F29" w:rsidP="003C2059">
                      <w:pPr>
                        <w:spacing w:line="240" w:lineRule="auto"/>
                        <w:rPr>
                          <w:rFonts w:cs="Arial"/>
                          <w:sz w:val="12"/>
                          <w:szCs w:val="12"/>
                          <w:lang w:val="de-DE"/>
                        </w:rPr>
                      </w:pPr>
                      <w:r w:rsidRPr="00BA517F">
                        <w:rPr>
                          <w:rFonts w:cs="Arial"/>
                          <w:sz w:val="12"/>
                          <w:szCs w:val="12"/>
                          <w:lang w:val="de-DE"/>
                        </w:rPr>
                        <w:t>E</w:t>
                      </w:r>
                      <w:r>
                        <w:rPr>
                          <w:rFonts w:cs="Arial"/>
                          <w:sz w:val="12"/>
                          <w:szCs w:val="12"/>
                          <w:lang w:val="de-DE"/>
                        </w:rPr>
                        <w:t xml:space="preserve">. </w:t>
                      </w:r>
                      <w:hyperlink r:id="rId14" w:history="1">
                        <w:r w:rsidRPr="00706012">
                          <w:rPr>
                            <w:rStyle w:val="Collegamentoipertestuale"/>
                            <w:rFonts w:cs="Arial"/>
                            <w:sz w:val="12"/>
                            <w:szCs w:val="12"/>
                            <w:lang w:val="de-DE"/>
                          </w:rPr>
                          <w:t>francesco.cremonesi@kia.it</w:t>
                        </w:r>
                      </w:hyperlink>
                      <w:r>
                        <w:rPr>
                          <w:rFonts w:cs="Arial"/>
                          <w:sz w:val="12"/>
                          <w:szCs w:val="12"/>
                          <w:lang w:val="de-DE"/>
                        </w:rPr>
                        <w:t xml:space="preserve">                              E: </w:t>
                      </w:r>
                      <w:hyperlink r:id="rId15" w:history="1">
                        <w:r w:rsidRPr="00EB18AA">
                          <w:rPr>
                            <w:rStyle w:val="Collegamentoipertestuale"/>
                            <w:rFonts w:cs="Arial"/>
                            <w:sz w:val="12"/>
                            <w:szCs w:val="12"/>
                            <w:lang w:val="de-DE"/>
                          </w:rPr>
                          <w:t>cristina.nichifor@kia.it</w:t>
                        </w:r>
                      </w:hyperlink>
                      <w:r>
                        <w:rPr>
                          <w:rFonts w:cs="Arial"/>
                          <w:sz w:val="12"/>
                          <w:szCs w:val="12"/>
                          <w:lang w:val="de-DE"/>
                        </w:rPr>
                        <w:t xml:space="preserve"> </w:t>
                      </w:r>
                    </w:p>
                  </w:txbxContent>
                </v:textbox>
              </v:shape>
            </w:pict>
          </mc:Fallback>
        </mc:AlternateContent>
      </w:r>
      <w:r>
        <w:rPr>
          <w:noProof/>
          <w:sz w:val="18"/>
          <w:szCs w:val="18"/>
          <w:lang w:val="it-IT" w:eastAsia="it-IT"/>
        </w:rPr>
        <w:drawing>
          <wp:anchor distT="0" distB="0" distL="114300" distR="114300" simplePos="0" relativeHeight="251659264" behindDoc="1" locked="0" layoutInCell="1" allowOverlap="1" wp14:anchorId="1E0988D3" wp14:editId="651F758E">
            <wp:simplePos x="0" y="0"/>
            <wp:positionH relativeFrom="column">
              <wp:posOffset>-13970</wp:posOffset>
            </wp:positionH>
            <wp:positionV relativeFrom="paragraph">
              <wp:posOffset>-679450</wp:posOffset>
            </wp:positionV>
            <wp:extent cx="1499870" cy="39116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Pr="00171FC3">
        <w:rPr>
          <w:lang w:val="it-IT"/>
        </w:rPr>
        <w:tab/>
      </w:r>
    </w:p>
    <w:p w14:paraId="375A3CCE" w14:textId="77777777" w:rsidR="00B5149B" w:rsidRPr="006D30CA" w:rsidRDefault="00B5149B" w:rsidP="00B5149B">
      <w:pPr>
        <w:spacing w:line="240" w:lineRule="auto"/>
        <w:rPr>
          <w:rFonts w:ascii="Arial Black" w:hAnsi="Arial Black"/>
          <w:color w:val="EA0029"/>
          <w:sz w:val="44"/>
          <w:szCs w:val="44"/>
          <w:lang w:val="it-IT"/>
        </w:rPr>
      </w:pPr>
      <w:r w:rsidRPr="006D30CA">
        <w:rPr>
          <w:rFonts w:ascii="Arial Black" w:hAnsi="Arial Black"/>
          <w:color w:val="EA0029"/>
          <w:sz w:val="44"/>
          <w:szCs w:val="44"/>
          <w:lang w:val="it-IT"/>
        </w:rPr>
        <w:t>NEWS</w:t>
      </w:r>
    </w:p>
    <w:p w14:paraId="50EDB8F8" w14:textId="77777777" w:rsidR="00B5149B" w:rsidRPr="006D30CA" w:rsidRDefault="00B5149B" w:rsidP="00B5149B">
      <w:pPr>
        <w:spacing w:line="240" w:lineRule="auto"/>
        <w:rPr>
          <w:rFonts w:cs="Arial"/>
          <w:b/>
          <w:sz w:val="32"/>
          <w:szCs w:val="32"/>
          <w:lang w:val="it-IT" w:eastAsia="ko-KR"/>
        </w:rPr>
      </w:pPr>
    </w:p>
    <w:p w14:paraId="4ADDDC02" w14:textId="08BDD513" w:rsidR="00B5149B" w:rsidRDefault="00E3618B" w:rsidP="00B50A57">
      <w:pPr>
        <w:pStyle w:val="ListParagraph"/>
        <w:ind w:left="0"/>
        <w:jc w:val="center"/>
        <w:rPr>
          <w:rFonts w:cs="Arial"/>
          <w:b/>
          <w:sz w:val="40"/>
          <w:szCs w:val="40"/>
          <w:lang w:val="it-IT" w:eastAsia="ko-KR"/>
        </w:rPr>
      </w:pPr>
      <w:r w:rsidRPr="00F43E72">
        <w:rPr>
          <w:rFonts w:cs="Arial"/>
          <w:b/>
          <w:sz w:val="40"/>
          <w:szCs w:val="40"/>
          <w:lang w:val="it-IT" w:eastAsia="ko-KR"/>
        </w:rPr>
        <w:t xml:space="preserve">Kia EV6 </w:t>
      </w:r>
      <w:r w:rsidR="007A2BF5">
        <w:rPr>
          <w:rFonts w:cs="Arial"/>
          <w:b/>
          <w:sz w:val="40"/>
          <w:szCs w:val="40"/>
          <w:lang w:val="it-IT" w:eastAsia="ko-KR"/>
        </w:rPr>
        <w:t>rivoluziona</w:t>
      </w:r>
      <w:r w:rsidRPr="00F43E72">
        <w:rPr>
          <w:rFonts w:cs="Arial"/>
          <w:b/>
          <w:sz w:val="40"/>
          <w:szCs w:val="40"/>
          <w:lang w:val="it-IT" w:eastAsia="ko-KR"/>
        </w:rPr>
        <w:t xml:space="preserve"> la mobilità elettrica </w:t>
      </w:r>
      <w:r w:rsidR="00F6379A">
        <w:rPr>
          <w:rFonts w:cs="Arial"/>
          <w:b/>
          <w:sz w:val="40"/>
          <w:szCs w:val="40"/>
          <w:lang w:val="it-IT" w:eastAsia="ko-KR"/>
        </w:rPr>
        <w:br/>
        <w:t>e per l’occasione si veste di luce in movimento</w:t>
      </w:r>
    </w:p>
    <w:p w14:paraId="3C4E115E" w14:textId="77777777" w:rsidR="00B5149B" w:rsidRPr="00F43E72" w:rsidRDefault="00B5149B" w:rsidP="00B5149B">
      <w:pPr>
        <w:pStyle w:val="ListParagraph"/>
        <w:ind w:left="0"/>
        <w:rPr>
          <w:sz w:val="40"/>
          <w:lang w:val="it-IT"/>
        </w:rPr>
      </w:pPr>
    </w:p>
    <w:p w14:paraId="7412EDD7" w14:textId="0A71CCE1" w:rsidR="00F1010E" w:rsidRPr="00BD4287" w:rsidRDefault="00F1010E" w:rsidP="00F1010E">
      <w:pPr>
        <w:numPr>
          <w:ilvl w:val="0"/>
          <w:numId w:val="1"/>
        </w:numPr>
        <w:spacing w:line="240" w:lineRule="auto"/>
        <w:rPr>
          <w:rFonts w:cs="Arial"/>
          <w:b/>
          <w:color w:val="000000" w:themeColor="text1"/>
          <w:sz w:val="24"/>
          <w:szCs w:val="24"/>
          <w:lang w:val="it-IT" w:eastAsia="ko-KR"/>
        </w:rPr>
      </w:pPr>
      <w:r w:rsidRPr="00BD4287">
        <w:rPr>
          <w:rFonts w:cs="Arial"/>
          <w:b/>
          <w:color w:val="000000" w:themeColor="text1"/>
          <w:sz w:val="24"/>
          <w:szCs w:val="24"/>
          <w:lang w:val="it-IT" w:eastAsia="ko-KR"/>
        </w:rPr>
        <w:t>Per la premiere italian</w:t>
      </w:r>
      <w:r w:rsidR="00BD4287">
        <w:rPr>
          <w:rFonts w:cs="Arial"/>
          <w:b/>
          <w:color w:val="000000" w:themeColor="text1"/>
          <w:sz w:val="24"/>
          <w:szCs w:val="24"/>
          <w:lang w:val="it-IT" w:eastAsia="ko-KR"/>
        </w:rPr>
        <w:t>a, EV6 verrà presentata con un’</w:t>
      </w:r>
      <w:r w:rsidRPr="00BD4287">
        <w:rPr>
          <w:rFonts w:cs="Arial"/>
          <w:b/>
          <w:color w:val="000000" w:themeColor="text1"/>
          <w:sz w:val="24"/>
          <w:szCs w:val="24"/>
          <w:lang w:val="it-IT" w:eastAsia="ko-KR"/>
        </w:rPr>
        <w:t>opera “</w:t>
      </w:r>
      <w:proofErr w:type="spellStart"/>
      <w:r w:rsidRPr="00BD4287">
        <w:rPr>
          <w:rFonts w:cs="Arial"/>
          <w:b/>
          <w:color w:val="000000" w:themeColor="text1"/>
          <w:sz w:val="24"/>
          <w:szCs w:val="24"/>
          <w:lang w:val="it-IT" w:eastAsia="ko-KR"/>
        </w:rPr>
        <w:t>Moving</w:t>
      </w:r>
      <w:proofErr w:type="spellEnd"/>
      <w:r w:rsidRPr="00BD4287">
        <w:rPr>
          <w:rFonts w:cs="Arial"/>
          <w:b/>
          <w:color w:val="000000" w:themeColor="text1"/>
          <w:sz w:val="24"/>
          <w:szCs w:val="24"/>
          <w:lang w:val="it-IT" w:eastAsia="ko-KR"/>
        </w:rPr>
        <w:t xml:space="preserve"> </w:t>
      </w:r>
      <w:proofErr w:type="spellStart"/>
      <w:r w:rsidRPr="00BD4287">
        <w:rPr>
          <w:rFonts w:cs="Arial"/>
          <w:b/>
          <w:color w:val="000000" w:themeColor="text1"/>
          <w:sz w:val="24"/>
          <w:szCs w:val="24"/>
          <w:lang w:val="it-IT" w:eastAsia="ko-KR"/>
        </w:rPr>
        <w:t>Inspiration</w:t>
      </w:r>
      <w:proofErr w:type="spellEnd"/>
      <w:r w:rsidRPr="00BD4287">
        <w:rPr>
          <w:rFonts w:cs="Arial"/>
          <w:b/>
          <w:color w:val="000000" w:themeColor="text1"/>
          <w:sz w:val="24"/>
          <w:szCs w:val="24"/>
          <w:lang w:val="it-IT" w:eastAsia="ko-KR"/>
        </w:rPr>
        <w:t xml:space="preserve">” realizzata per l’occasione dal duo di creativi </w:t>
      </w:r>
      <w:proofErr w:type="spellStart"/>
      <w:r w:rsidRPr="00BD4287">
        <w:rPr>
          <w:rFonts w:cs="Arial"/>
          <w:b/>
          <w:color w:val="000000" w:themeColor="text1"/>
          <w:sz w:val="24"/>
          <w:szCs w:val="24"/>
          <w:lang w:val="it-IT" w:eastAsia="ko-KR"/>
        </w:rPr>
        <w:t>Ludovica+Roberto</w:t>
      </w:r>
      <w:proofErr w:type="spellEnd"/>
      <w:r w:rsidRPr="00BD4287">
        <w:rPr>
          <w:rFonts w:cs="Arial"/>
          <w:b/>
          <w:color w:val="000000" w:themeColor="text1"/>
          <w:sz w:val="24"/>
          <w:szCs w:val="24"/>
          <w:lang w:val="it-IT" w:eastAsia="ko-KR"/>
        </w:rPr>
        <w:t xml:space="preserve"> Palomba.</w:t>
      </w:r>
    </w:p>
    <w:p w14:paraId="6A36168C" w14:textId="245BE2A7" w:rsidR="00F30F89" w:rsidRPr="003D7723" w:rsidRDefault="00B50A57" w:rsidP="00B5149B">
      <w:pPr>
        <w:numPr>
          <w:ilvl w:val="0"/>
          <w:numId w:val="1"/>
        </w:numPr>
        <w:spacing w:line="240" w:lineRule="auto"/>
        <w:rPr>
          <w:rFonts w:cs="Arial"/>
          <w:b/>
          <w:color w:val="000000" w:themeColor="text1"/>
          <w:sz w:val="24"/>
          <w:szCs w:val="24"/>
          <w:lang w:val="it-IT" w:eastAsia="ko-KR"/>
        </w:rPr>
      </w:pPr>
      <w:r>
        <w:rPr>
          <w:rFonts w:cs="Arial"/>
          <w:b/>
          <w:color w:val="000000" w:themeColor="text1"/>
          <w:sz w:val="24"/>
          <w:szCs w:val="24"/>
          <w:lang w:val="it-IT" w:eastAsia="ko-KR"/>
        </w:rPr>
        <w:t xml:space="preserve">Kia </w:t>
      </w:r>
      <w:r w:rsidR="0076558D" w:rsidRPr="003D7723">
        <w:rPr>
          <w:rFonts w:cs="Arial"/>
          <w:b/>
          <w:color w:val="000000" w:themeColor="text1"/>
          <w:sz w:val="24"/>
          <w:szCs w:val="24"/>
          <w:lang w:val="it-IT" w:eastAsia="ko-KR"/>
        </w:rPr>
        <w:t>EV6 rappresenta il f</w:t>
      </w:r>
      <w:r>
        <w:rPr>
          <w:rFonts w:cs="Arial"/>
          <w:b/>
          <w:color w:val="000000" w:themeColor="text1"/>
          <w:sz w:val="24"/>
          <w:szCs w:val="24"/>
          <w:lang w:val="it-IT" w:eastAsia="ko-KR"/>
        </w:rPr>
        <w:t>uturo della mobilità elettrica</w:t>
      </w:r>
      <w:r w:rsidR="0076558D" w:rsidRPr="003D7723">
        <w:rPr>
          <w:rFonts w:cs="Arial"/>
          <w:b/>
          <w:color w:val="000000" w:themeColor="text1"/>
          <w:sz w:val="24"/>
          <w:szCs w:val="24"/>
          <w:lang w:val="it-IT" w:eastAsia="ko-KR"/>
        </w:rPr>
        <w:t xml:space="preserve"> di </w:t>
      </w:r>
      <w:r w:rsidR="000C5062">
        <w:rPr>
          <w:rFonts w:cs="Arial"/>
          <w:b/>
          <w:color w:val="000000" w:themeColor="text1"/>
          <w:sz w:val="24"/>
          <w:szCs w:val="24"/>
          <w:lang w:val="it-IT" w:eastAsia="ko-KR"/>
        </w:rPr>
        <w:t>Kia; Il crossover è la prima vettura elettrica sviluppata</w:t>
      </w:r>
      <w:r w:rsidR="0076558D" w:rsidRPr="003D7723">
        <w:rPr>
          <w:rFonts w:cs="Arial"/>
          <w:b/>
          <w:color w:val="000000" w:themeColor="text1"/>
          <w:sz w:val="24"/>
          <w:szCs w:val="24"/>
          <w:lang w:val="it-IT" w:eastAsia="ko-KR"/>
        </w:rPr>
        <w:t xml:space="preserve"> </w:t>
      </w:r>
      <w:r>
        <w:rPr>
          <w:rFonts w:cs="Arial"/>
          <w:b/>
          <w:color w:val="000000" w:themeColor="text1"/>
          <w:sz w:val="24"/>
          <w:szCs w:val="24"/>
          <w:lang w:val="it-IT" w:eastAsia="ko-KR"/>
        </w:rPr>
        <w:t>sulla piattaforma E-GMP</w:t>
      </w:r>
    </w:p>
    <w:p w14:paraId="712E9A76" w14:textId="1CBC5EC0" w:rsidR="0076558D" w:rsidRPr="003D7723" w:rsidRDefault="0076558D" w:rsidP="00C82A6B">
      <w:pPr>
        <w:numPr>
          <w:ilvl w:val="0"/>
          <w:numId w:val="1"/>
        </w:numPr>
        <w:spacing w:line="240" w:lineRule="auto"/>
        <w:rPr>
          <w:rFonts w:cs="Arial"/>
          <w:b/>
          <w:color w:val="000000" w:themeColor="text1"/>
          <w:sz w:val="24"/>
          <w:szCs w:val="24"/>
          <w:lang w:val="it-IT" w:eastAsia="ko-KR"/>
        </w:rPr>
      </w:pPr>
      <w:r w:rsidRPr="003D7723">
        <w:rPr>
          <w:rFonts w:cs="Arial"/>
          <w:b/>
          <w:color w:val="000000" w:themeColor="text1"/>
          <w:sz w:val="24"/>
          <w:szCs w:val="24"/>
          <w:lang w:val="it-IT" w:eastAsia="ko-KR"/>
        </w:rPr>
        <w:t xml:space="preserve">EV6 coniuga potenza, prestazioni e dinamismo per sfatare le </w:t>
      </w:r>
      <w:r w:rsidR="003D7723" w:rsidRPr="003D7723">
        <w:rPr>
          <w:rFonts w:cs="Arial"/>
          <w:b/>
          <w:color w:val="000000" w:themeColor="text1"/>
          <w:sz w:val="24"/>
          <w:szCs w:val="24"/>
          <w:lang w:val="it-IT" w:eastAsia="ko-KR"/>
        </w:rPr>
        <w:t xml:space="preserve">false </w:t>
      </w:r>
      <w:r w:rsidRPr="003D7723">
        <w:rPr>
          <w:rFonts w:cs="Arial"/>
          <w:b/>
          <w:color w:val="000000" w:themeColor="text1"/>
          <w:sz w:val="24"/>
          <w:szCs w:val="24"/>
          <w:lang w:val="it-IT" w:eastAsia="ko-KR"/>
        </w:rPr>
        <w:t xml:space="preserve">percezioni e i vincoli tradizionalmente legati ai veicoli </w:t>
      </w:r>
      <w:r w:rsidR="003D7723" w:rsidRPr="003D7723">
        <w:rPr>
          <w:rFonts w:cs="Arial"/>
          <w:b/>
          <w:color w:val="000000" w:themeColor="text1"/>
          <w:sz w:val="24"/>
          <w:szCs w:val="24"/>
          <w:lang w:val="it-IT" w:eastAsia="ko-KR"/>
        </w:rPr>
        <w:t>100% elettrici</w:t>
      </w:r>
    </w:p>
    <w:p w14:paraId="1C0D6F04" w14:textId="2176BDBB" w:rsidR="0076558D" w:rsidRPr="003D7723" w:rsidRDefault="000C5062" w:rsidP="00C82A6B">
      <w:pPr>
        <w:numPr>
          <w:ilvl w:val="0"/>
          <w:numId w:val="1"/>
        </w:numPr>
        <w:spacing w:line="240" w:lineRule="auto"/>
        <w:rPr>
          <w:rFonts w:cs="Arial"/>
          <w:b/>
          <w:color w:val="000000" w:themeColor="text1"/>
          <w:sz w:val="24"/>
          <w:szCs w:val="24"/>
          <w:lang w:val="it-IT" w:eastAsia="ko-KR"/>
        </w:rPr>
      </w:pPr>
      <w:r>
        <w:rPr>
          <w:rFonts w:cs="Arial"/>
          <w:b/>
          <w:color w:val="000000" w:themeColor="text1"/>
          <w:sz w:val="24"/>
          <w:szCs w:val="24"/>
          <w:lang w:val="it-IT" w:eastAsia="ko-KR"/>
        </w:rPr>
        <w:t>Dotata</w:t>
      </w:r>
      <w:r w:rsidR="003D7723" w:rsidRPr="003D7723">
        <w:rPr>
          <w:rFonts w:cs="Arial"/>
          <w:b/>
          <w:color w:val="000000" w:themeColor="text1"/>
          <w:sz w:val="24"/>
          <w:szCs w:val="24"/>
          <w:lang w:val="it-IT" w:eastAsia="ko-KR"/>
        </w:rPr>
        <w:t xml:space="preserve"> di</w:t>
      </w:r>
      <w:r w:rsidR="0076558D" w:rsidRPr="003D7723">
        <w:rPr>
          <w:rFonts w:cs="Arial"/>
          <w:b/>
          <w:color w:val="000000" w:themeColor="text1"/>
          <w:sz w:val="24"/>
          <w:szCs w:val="24"/>
          <w:lang w:val="it-IT" w:eastAsia="ko-KR"/>
        </w:rPr>
        <w:t xml:space="preserve"> motori elettrici altamente performanti, EV6 GT è in grado di accelerare da 0 a 100 km/h in soli 3,5 secondi </w:t>
      </w:r>
    </w:p>
    <w:p w14:paraId="11A87CEF" w14:textId="4FFC6951" w:rsidR="0076558D" w:rsidRPr="003D7723" w:rsidRDefault="0076558D" w:rsidP="001F5262">
      <w:pPr>
        <w:numPr>
          <w:ilvl w:val="0"/>
          <w:numId w:val="1"/>
        </w:numPr>
        <w:spacing w:line="240" w:lineRule="auto"/>
        <w:rPr>
          <w:rFonts w:cs="Arial"/>
          <w:b/>
          <w:color w:val="000000" w:themeColor="text1"/>
          <w:sz w:val="24"/>
          <w:szCs w:val="24"/>
          <w:lang w:val="it-IT" w:eastAsia="ko-KR"/>
        </w:rPr>
      </w:pPr>
      <w:r w:rsidRPr="003D7723">
        <w:rPr>
          <w:rFonts w:cs="Arial"/>
          <w:b/>
          <w:color w:val="000000" w:themeColor="text1"/>
          <w:sz w:val="24"/>
          <w:szCs w:val="24"/>
          <w:lang w:val="it-IT" w:eastAsia="ko-KR"/>
        </w:rPr>
        <w:t xml:space="preserve">La gamma EV6 </w:t>
      </w:r>
      <w:r w:rsidR="006336E5">
        <w:rPr>
          <w:rFonts w:cs="Arial"/>
          <w:b/>
          <w:color w:val="000000" w:themeColor="text1"/>
          <w:sz w:val="24"/>
          <w:szCs w:val="24"/>
          <w:lang w:val="it-IT" w:eastAsia="ko-KR"/>
        </w:rPr>
        <w:t>viene proposta in configurazione AWD o con</w:t>
      </w:r>
      <w:r w:rsidR="00B50A57">
        <w:rPr>
          <w:rFonts w:cs="Arial"/>
          <w:b/>
          <w:color w:val="000000" w:themeColor="text1"/>
          <w:sz w:val="24"/>
          <w:szCs w:val="24"/>
          <w:lang w:val="it-IT" w:eastAsia="ko-KR"/>
        </w:rPr>
        <w:t xml:space="preserve"> trazione posteriore sempre</w:t>
      </w:r>
      <w:r w:rsidRPr="003D7723">
        <w:rPr>
          <w:rFonts w:cs="Arial"/>
          <w:b/>
          <w:color w:val="000000" w:themeColor="text1"/>
          <w:sz w:val="24"/>
          <w:szCs w:val="24"/>
          <w:lang w:val="it-IT" w:eastAsia="ko-KR"/>
        </w:rPr>
        <w:t xml:space="preserve"> ad emissioni zero; una singola carica gar</w:t>
      </w:r>
      <w:r w:rsidR="003D7723" w:rsidRPr="003D7723">
        <w:rPr>
          <w:rFonts w:cs="Arial"/>
          <w:b/>
          <w:color w:val="000000" w:themeColor="text1"/>
          <w:sz w:val="24"/>
          <w:szCs w:val="24"/>
          <w:lang w:val="it-IT" w:eastAsia="ko-KR"/>
        </w:rPr>
        <w:t>a</w:t>
      </w:r>
      <w:r w:rsidRPr="003D7723">
        <w:rPr>
          <w:rFonts w:cs="Arial"/>
          <w:b/>
          <w:color w:val="000000" w:themeColor="text1"/>
          <w:sz w:val="24"/>
          <w:szCs w:val="24"/>
          <w:lang w:val="it-IT" w:eastAsia="ko-KR"/>
        </w:rPr>
        <w:t xml:space="preserve">ntisce fino a 528 km </w:t>
      </w:r>
      <w:r w:rsidR="00BF16A6" w:rsidRPr="003D7723">
        <w:rPr>
          <w:rFonts w:cs="Arial"/>
          <w:b/>
          <w:color w:val="000000" w:themeColor="text1"/>
          <w:sz w:val="24"/>
          <w:szCs w:val="24"/>
          <w:lang w:val="it-IT" w:eastAsia="ko-KR"/>
        </w:rPr>
        <w:t xml:space="preserve">di autonomia </w:t>
      </w:r>
    </w:p>
    <w:p w14:paraId="576A769A" w14:textId="159C72A7" w:rsidR="00E3618B" w:rsidRDefault="003D7723" w:rsidP="001F5262">
      <w:pPr>
        <w:numPr>
          <w:ilvl w:val="0"/>
          <w:numId w:val="1"/>
        </w:numPr>
        <w:spacing w:line="240" w:lineRule="auto"/>
        <w:rPr>
          <w:rFonts w:cs="Arial"/>
          <w:b/>
          <w:color w:val="000000" w:themeColor="text1"/>
          <w:sz w:val="24"/>
          <w:szCs w:val="24"/>
          <w:lang w:val="it-IT" w:eastAsia="ko-KR"/>
        </w:rPr>
      </w:pPr>
      <w:r>
        <w:rPr>
          <w:rFonts w:cs="Arial"/>
          <w:b/>
          <w:color w:val="000000" w:themeColor="text1"/>
          <w:sz w:val="24"/>
          <w:szCs w:val="24"/>
          <w:lang w:val="it-IT" w:eastAsia="ko-KR"/>
        </w:rPr>
        <w:t>Al debutto il</w:t>
      </w:r>
      <w:r w:rsidR="00111F29" w:rsidRPr="003D7723">
        <w:rPr>
          <w:rFonts w:cs="Arial"/>
          <w:b/>
          <w:color w:val="000000" w:themeColor="text1"/>
          <w:sz w:val="24"/>
          <w:szCs w:val="24"/>
          <w:lang w:val="it-IT" w:eastAsia="ko-KR"/>
        </w:rPr>
        <w:t xml:space="preserve"> primo sistema</w:t>
      </w:r>
      <w:r w:rsidR="001F5262" w:rsidRPr="003D7723">
        <w:rPr>
          <w:rFonts w:cs="Arial"/>
          <w:b/>
          <w:color w:val="000000" w:themeColor="text1"/>
          <w:sz w:val="24"/>
          <w:szCs w:val="24"/>
          <w:lang w:val="it-IT" w:eastAsia="ko-KR"/>
        </w:rPr>
        <w:t xml:space="preserve"> di</w:t>
      </w:r>
      <w:r w:rsidR="00111F29" w:rsidRPr="003D7723">
        <w:rPr>
          <w:rFonts w:cs="Arial"/>
          <w:b/>
          <w:color w:val="000000" w:themeColor="text1"/>
          <w:sz w:val="24"/>
          <w:szCs w:val="24"/>
          <w:lang w:val="it-IT" w:eastAsia="ko-KR"/>
        </w:rPr>
        <w:t xml:space="preserve"> multi-</w:t>
      </w:r>
      <w:r w:rsidR="001F5262" w:rsidRPr="003D7723">
        <w:rPr>
          <w:rFonts w:cs="Arial"/>
          <w:b/>
          <w:color w:val="000000" w:themeColor="text1"/>
          <w:sz w:val="24"/>
          <w:szCs w:val="24"/>
          <w:lang w:val="it-IT" w:eastAsia="ko-KR"/>
        </w:rPr>
        <w:t>ri</w:t>
      </w:r>
      <w:r w:rsidR="00111F29" w:rsidRPr="003D7723">
        <w:rPr>
          <w:rFonts w:cs="Arial"/>
          <w:b/>
          <w:color w:val="000000" w:themeColor="text1"/>
          <w:sz w:val="24"/>
          <w:szCs w:val="24"/>
          <w:lang w:val="it-IT" w:eastAsia="ko-KR"/>
        </w:rPr>
        <w:t xml:space="preserve">carica </w:t>
      </w:r>
      <w:r w:rsidR="00510F80">
        <w:rPr>
          <w:rFonts w:cs="Arial"/>
          <w:b/>
          <w:color w:val="000000" w:themeColor="text1"/>
          <w:sz w:val="24"/>
          <w:szCs w:val="24"/>
          <w:lang w:val="it-IT" w:eastAsia="ko-KR"/>
        </w:rPr>
        <w:t>da</w:t>
      </w:r>
      <w:r w:rsidR="00111F29" w:rsidRPr="003D7723">
        <w:rPr>
          <w:rFonts w:cs="Arial"/>
          <w:b/>
          <w:color w:val="000000" w:themeColor="text1"/>
          <w:sz w:val="24"/>
          <w:szCs w:val="24"/>
          <w:lang w:val="it-IT" w:eastAsia="ko-KR"/>
        </w:rPr>
        <w:t xml:space="preserve"> 8</w:t>
      </w:r>
      <w:r w:rsidR="001F5262" w:rsidRPr="003D7723">
        <w:rPr>
          <w:rFonts w:cs="Arial"/>
          <w:b/>
          <w:color w:val="000000" w:themeColor="text1"/>
          <w:sz w:val="24"/>
          <w:szCs w:val="24"/>
          <w:lang w:val="it-IT" w:eastAsia="ko-KR"/>
        </w:rPr>
        <w:t xml:space="preserve">00V </w:t>
      </w:r>
      <w:r w:rsidR="00510F80">
        <w:rPr>
          <w:rFonts w:cs="Arial"/>
          <w:b/>
          <w:color w:val="000000" w:themeColor="text1"/>
          <w:sz w:val="24"/>
          <w:szCs w:val="24"/>
          <w:lang w:val="it-IT" w:eastAsia="ko-KR"/>
        </w:rPr>
        <w:t xml:space="preserve">in grado </w:t>
      </w:r>
      <w:r w:rsidR="001F5262" w:rsidRPr="003D7723">
        <w:rPr>
          <w:rFonts w:cs="Arial"/>
          <w:b/>
          <w:color w:val="000000" w:themeColor="text1"/>
          <w:sz w:val="24"/>
          <w:szCs w:val="24"/>
          <w:lang w:val="it-IT" w:eastAsia="ko-KR"/>
        </w:rPr>
        <w:t xml:space="preserve">di passare dal </w:t>
      </w:r>
      <w:r w:rsidR="00111F29" w:rsidRPr="003D7723">
        <w:rPr>
          <w:rFonts w:cs="Arial"/>
          <w:b/>
          <w:color w:val="000000" w:themeColor="text1"/>
          <w:sz w:val="24"/>
          <w:szCs w:val="24"/>
          <w:lang w:val="it-IT" w:eastAsia="ko-KR"/>
        </w:rPr>
        <w:t>10 all'80% in soli 18 minuti</w:t>
      </w:r>
    </w:p>
    <w:p w14:paraId="2DE739B9" w14:textId="1A9E4BDF" w:rsidR="00F1010E" w:rsidRDefault="00F1010E" w:rsidP="00F1010E">
      <w:pPr>
        <w:spacing w:line="240" w:lineRule="auto"/>
        <w:rPr>
          <w:rFonts w:cs="Arial"/>
          <w:b/>
          <w:color w:val="000000" w:themeColor="text1"/>
          <w:sz w:val="24"/>
          <w:szCs w:val="24"/>
          <w:lang w:val="it-IT" w:eastAsia="ko-KR"/>
        </w:rPr>
      </w:pPr>
    </w:p>
    <w:p w14:paraId="45D15F70" w14:textId="77777777" w:rsidR="00F1010E" w:rsidRDefault="00F1010E" w:rsidP="00F1010E">
      <w:pPr>
        <w:spacing w:line="240" w:lineRule="auto"/>
        <w:rPr>
          <w:rFonts w:cs="Arial"/>
          <w:b/>
          <w:color w:val="000000" w:themeColor="text1"/>
          <w:sz w:val="24"/>
          <w:szCs w:val="24"/>
          <w:lang w:val="it-IT" w:eastAsia="ko-KR"/>
        </w:rPr>
      </w:pPr>
    </w:p>
    <w:p w14:paraId="00996748" w14:textId="77777777" w:rsidR="001F5262" w:rsidRPr="00BB60D9" w:rsidRDefault="001F5262" w:rsidP="000C5062">
      <w:pPr>
        <w:spacing w:line="240" w:lineRule="auto"/>
        <w:ind w:left="460"/>
        <w:rPr>
          <w:rFonts w:cs="Arial"/>
          <w:b/>
          <w:sz w:val="24"/>
          <w:szCs w:val="24"/>
          <w:lang w:val="it-IT" w:eastAsia="ko-KR"/>
        </w:rPr>
      </w:pPr>
    </w:p>
    <w:p w14:paraId="5FBDB54E" w14:textId="75A3F372" w:rsidR="00B5149B" w:rsidRPr="00F43E72" w:rsidRDefault="003962D8">
      <w:pPr>
        <w:rPr>
          <w:rFonts w:cs="Arial"/>
          <w:lang w:val="it-IT"/>
        </w:rPr>
      </w:pPr>
      <w:r>
        <w:rPr>
          <w:rFonts w:cs="Arial"/>
          <w:b/>
          <w:lang w:val="it-IT"/>
        </w:rPr>
        <w:t>Novembre</w:t>
      </w:r>
      <w:r w:rsidR="00B5149B" w:rsidRPr="00F43E72">
        <w:rPr>
          <w:rFonts w:cs="Arial"/>
          <w:b/>
          <w:lang w:val="it-IT"/>
        </w:rPr>
        <w:t xml:space="preserve"> 2021 </w:t>
      </w:r>
      <w:r w:rsidR="00B5149B" w:rsidRPr="00F43E72">
        <w:rPr>
          <w:rFonts w:cs="Arial"/>
          <w:lang w:val="it-IT"/>
        </w:rPr>
        <w:t>–</w:t>
      </w:r>
      <w:r w:rsidR="00E3618B" w:rsidRPr="00F43E72">
        <w:rPr>
          <w:rFonts w:cs="Arial"/>
          <w:lang w:val="it-IT"/>
        </w:rPr>
        <w:t xml:space="preserve"> </w:t>
      </w:r>
      <w:r w:rsidR="00564B3E" w:rsidRPr="00F769B5">
        <w:rPr>
          <w:rFonts w:cs="Arial"/>
          <w:color w:val="000000" w:themeColor="text1"/>
          <w:lang w:val="it-IT"/>
        </w:rPr>
        <w:t>Kia EV6 arriva sul mercato</w:t>
      </w:r>
      <w:r>
        <w:rPr>
          <w:rFonts w:cs="Arial"/>
          <w:color w:val="000000" w:themeColor="text1"/>
          <w:lang w:val="it-IT"/>
        </w:rPr>
        <w:t xml:space="preserve"> italiano</w:t>
      </w:r>
      <w:r w:rsidR="00564B3E" w:rsidRPr="00F769B5">
        <w:rPr>
          <w:rFonts w:cs="Arial"/>
          <w:color w:val="000000" w:themeColor="text1"/>
          <w:lang w:val="it-IT"/>
        </w:rPr>
        <w:t xml:space="preserve"> </w:t>
      </w:r>
      <w:r w:rsidR="00E3618B" w:rsidRPr="00F769B5">
        <w:rPr>
          <w:rFonts w:cs="Arial"/>
          <w:color w:val="000000" w:themeColor="text1"/>
          <w:lang w:val="it-IT"/>
        </w:rPr>
        <w:t xml:space="preserve">e diventa </w:t>
      </w:r>
      <w:r w:rsidR="007A2BF5" w:rsidRPr="00F769B5">
        <w:rPr>
          <w:rFonts w:cs="Arial"/>
          <w:color w:val="000000" w:themeColor="text1"/>
          <w:lang w:val="it-IT"/>
        </w:rPr>
        <w:t>un</w:t>
      </w:r>
      <w:r w:rsidR="00E3618B" w:rsidRPr="00F769B5">
        <w:rPr>
          <w:rFonts w:cs="Arial"/>
          <w:color w:val="000000" w:themeColor="text1"/>
          <w:lang w:val="it-IT"/>
        </w:rPr>
        <w:t xml:space="preserve"> riferimento per </w:t>
      </w:r>
      <w:r w:rsidR="00F85784" w:rsidRPr="00F769B5">
        <w:rPr>
          <w:rFonts w:cs="Arial"/>
          <w:color w:val="000000" w:themeColor="text1"/>
          <w:lang w:val="it-IT"/>
        </w:rPr>
        <w:t>i</w:t>
      </w:r>
      <w:r w:rsidR="00E3618B" w:rsidRPr="00F769B5">
        <w:rPr>
          <w:rFonts w:cs="Arial"/>
          <w:color w:val="000000" w:themeColor="text1"/>
          <w:lang w:val="it-IT"/>
        </w:rPr>
        <w:t xml:space="preserve"> veicoli 100% elettrici a zero </w:t>
      </w:r>
      <w:r w:rsidR="008605FB" w:rsidRPr="00F769B5">
        <w:rPr>
          <w:rFonts w:cs="Arial"/>
          <w:color w:val="000000" w:themeColor="text1"/>
          <w:lang w:val="it-IT"/>
        </w:rPr>
        <w:t>emission</w:t>
      </w:r>
      <w:r w:rsidR="009C2BF8" w:rsidRPr="00F769B5">
        <w:rPr>
          <w:rFonts w:cs="Arial"/>
          <w:color w:val="000000" w:themeColor="text1"/>
          <w:lang w:val="it-IT"/>
        </w:rPr>
        <w:t>i</w:t>
      </w:r>
      <w:r w:rsidR="00BB60D9" w:rsidRPr="00F769B5">
        <w:rPr>
          <w:rFonts w:cs="Arial"/>
          <w:color w:val="000000" w:themeColor="text1"/>
          <w:lang w:val="it-IT"/>
        </w:rPr>
        <w:t xml:space="preserve">. </w:t>
      </w:r>
      <w:r w:rsidR="001B2606" w:rsidRPr="00F769B5">
        <w:rPr>
          <w:rFonts w:cs="Arial"/>
          <w:color w:val="000000" w:themeColor="text1"/>
          <w:lang w:val="it-IT"/>
        </w:rPr>
        <w:t>G</w:t>
      </w:r>
      <w:r w:rsidR="00182E00" w:rsidRPr="00F769B5">
        <w:rPr>
          <w:rFonts w:cs="Arial"/>
          <w:color w:val="000000" w:themeColor="text1"/>
          <w:lang w:val="it-IT"/>
        </w:rPr>
        <w:t xml:space="preserve">randissima </w:t>
      </w:r>
      <w:r w:rsidR="00BB60D9" w:rsidRPr="00F769B5">
        <w:rPr>
          <w:rFonts w:cs="Arial"/>
          <w:color w:val="000000" w:themeColor="text1"/>
          <w:lang w:val="it-IT"/>
        </w:rPr>
        <w:t>a</w:t>
      </w:r>
      <w:r w:rsidR="00E3618B" w:rsidRPr="00F769B5">
        <w:rPr>
          <w:rFonts w:cs="Arial"/>
          <w:color w:val="000000" w:themeColor="text1"/>
          <w:lang w:val="it-IT"/>
        </w:rPr>
        <w:t xml:space="preserve">utonomia, sistema di ricarica ultraveloce </w:t>
      </w:r>
      <w:r w:rsidR="00B50A57">
        <w:rPr>
          <w:rFonts w:cs="Arial"/>
          <w:color w:val="000000" w:themeColor="text1"/>
          <w:lang w:val="it-IT"/>
        </w:rPr>
        <w:t xml:space="preserve">a </w:t>
      </w:r>
      <w:r w:rsidR="008605FB" w:rsidRPr="00F769B5">
        <w:rPr>
          <w:rFonts w:cs="Arial"/>
          <w:color w:val="000000" w:themeColor="text1"/>
          <w:lang w:val="it-IT"/>
        </w:rPr>
        <w:t>800 V</w:t>
      </w:r>
      <w:r w:rsidR="00BB60D9" w:rsidRPr="00F769B5">
        <w:rPr>
          <w:rFonts w:cs="Arial"/>
          <w:color w:val="000000" w:themeColor="text1"/>
          <w:lang w:val="it-IT"/>
        </w:rPr>
        <w:t xml:space="preserve"> e</w:t>
      </w:r>
      <w:r w:rsidR="00E3618B" w:rsidRPr="00F769B5">
        <w:rPr>
          <w:rFonts w:cs="Arial"/>
          <w:color w:val="000000" w:themeColor="text1"/>
          <w:lang w:val="it-IT"/>
        </w:rPr>
        <w:t xml:space="preserve"> </w:t>
      </w:r>
      <w:r w:rsidR="00564B3E" w:rsidRPr="00F769B5">
        <w:rPr>
          <w:rFonts w:cs="Arial"/>
          <w:color w:val="000000" w:themeColor="text1"/>
          <w:lang w:val="it-IT"/>
        </w:rPr>
        <w:t xml:space="preserve">stile </w:t>
      </w:r>
      <w:r w:rsidR="00B50A57">
        <w:rPr>
          <w:rFonts w:cs="Arial"/>
          <w:color w:val="000000" w:themeColor="text1"/>
          <w:lang w:val="it-IT"/>
        </w:rPr>
        <w:t xml:space="preserve">distintivo </w:t>
      </w:r>
      <w:r w:rsidR="009C2BF8" w:rsidRPr="00F769B5">
        <w:rPr>
          <w:rFonts w:cs="Arial"/>
          <w:color w:val="000000" w:themeColor="text1"/>
          <w:lang w:val="it-IT"/>
        </w:rPr>
        <w:t xml:space="preserve">da </w:t>
      </w:r>
      <w:r w:rsidR="00564B3E" w:rsidRPr="00F769B5">
        <w:rPr>
          <w:rFonts w:cs="Arial"/>
          <w:color w:val="000000" w:themeColor="text1"/>
          <w:lang w:val="it-IT"/>
        </w:rPr>
        <w:t>crossover</w:t>
      </w:r>
      <w:r w:rsidR="006D30CA">
        <w:rPr>
          <w:rFonts w:cs="Arial"/>
          <w:color w:val="000000" w:themeColor="text1"/>
          <w:lang w:val="it-IT"/>
        </w:rPr>
        <w:t>,</w:t>
      </w:r>
      <w:r w:rsidR="00E3618B" w:rsidRPr="00F769B5">
        <w:rPr>
          <w:rFonts w:cs="Arial"/>
          <w:color w:val="000000" w:themeColor="text1"/>
          <w:lang w:val="it-IT"/>
        </w:rPr>
        <w:t xml:space="preserve"> </w:t>
      </w:r>
      <w:r w:rsidR="00BB60D9" w:rsidRPr="00F769B5">
        <w:rPr>
          <w:rFonts w:cs="Arial"/>
          <w:color w:val="000000" w:themeColor="text1"/>
          <w:lang w:val="it-IT"/>
        </w:rPr>
        <w:t xml:space="preserve">sono </w:t>
      </w:r>
      <w:r w:rsidR="001B2606" w:rsidRPr="00F769B5">
        <w:rPr>
          <w:rFonts w:cs="Arial"/>
          <w:color w:val="000000" w:themeColor="text1"/>
          <w:lang w:val="it-IT"/>
        </w:rPr>
        <w:t>solo alcun</w:t>
      </w:r>
      <w:r w:rsidR="00F769B5">
        <w:rPr>
          <w:rFonts w:cs="Arial"/>
          <w:color w:val="000000" w:themeColor="text1"/>
          <w:lang w:val="it-IT"/>
        </w:rPr>
        <w:t xml:space="preserve">e delle tante prerogative </w:t>
      </w:r>
      <w:r w:rsidR="00B50A57">
        <w:rPr>
          <w:rFonts w:cs="Arial"/>
          <w:color w:val="000000" w:themeColor="text1"/>
          <w:lang w:val="it-IT"/>
        </w:rPr>
        <w:t xml:space="preserve">che caratterizzano </w:t>
      </w:r>
      <w:r w:rsidR="00BB60D9" w:rsidRPr="00F769B5">
        <w:rPr>
          <w:rFonts w:cs="Arial"/>
          <w:color w:val="000000" w:themeColor="text1"/>
          <w:lang w:val="it-IT"/>
        </w:rPr>
        <w:t xml:space="preserve">questa </w:t>
      </w:r>
      <w:r w:rsidR="00B50A57">
        <w:rPr>
          <w:rFonts w:cs="Arial"/>
          <w:color w:val="000000" w:themeColor="text1"/>
          <w:lang w:val="it-IT"/>
        </w:rPr>
        <w:t xml:space="preserve">vettura </w:t>
      </w:r>
      <w:r w:rsidR="00BB60D9" w:rsidRPr="00F769B5">
        <w:rPr>
          <w:rFonts w:cs="Arial"/>
          <w:color w:val="000000" w:themeColor="text1"/>
          <w:lang w:val="it-IT"/>
        </w:rPr>
        <w:t>rivoluzionaria</w:t>
      </w:r>
      <w:r w:rsidR="00E3618B" w:rsidRPr="00F769B5">
        <w:rPr>
          <w:rFonts w:cs="Arial"/>
          <w:color w:val="000000" w:themeColor="text1"/>
          <w:lang w:val="it-IT"/>
        </w:rPr>
        <w:t xml:space="preserve">. </w:t>
      </w:r>
      <w:r w:rsidR="00564B3E" w:rsidRPr="00F769B5">
        <w:rPr>
          <w:rFonts w:cs="Arial"/>
          <w:color w:val="000000" w:themeColor="text1"/>
          <w:lang w:val="it-IT"/>
        </w:rPr>
        <w:t xml:space="preserve">EV6 è </w:t>
      </w:r>
      <w:r w:rsidR="00BB60D9" w:rsidRPr="00F769B5">
        <w:rPr>
          <w:rFonts w:cs="Arial"/>
          <w:color w:val="000000" w:themeColor="text1"/>
          <w:lang w:val="it-IT"/>
        </w:rPr>
        <w:t xml:space="preserve">il </w:t>
      </w:r>
      <w:r w:rsidR="00564B3E" w:rsidRPr="00F769B5">
        <w:rPr>
          <w:rFonts w:cs="Arial"/>
          <w:color w:val="000000" w:themeColor="text1"/>
          <w:lang w:val="it-IT"/>
        </w:rPr>
        <w:t>prim</w:t>
      </w:r>
      <w:r w:rsidR="00BB60D9" w:rsidRPr="00F769B5">
        <w:rPr>
          <w:rFonts w:cs="Arial"/>
          <w:color w:val="000000" w:themeColor="text1"/>
          <w:lang w:val="it-IT"/>
        </w:rPr>
        <w:t>o veicolo</w:t>
      </w:r>
      <w:r w:rsidR="00E3618B" w:rsidRPr="00F769B5">
        <w:rPr>
          <w:rFonts w:cs="Arial"/>
          <w:color w:val="000000" w:themeColor="text1"/>
          <w:lang w:val="it-IT"/>
        </w:rPr>
        <w:t xml:space="preserve"> </w:t>
      </w:r>
      <w:r w:rsidR="00BB60D9" w:rsidRPr="00F769B5">
        <w:rPr>
          <w:rFonts w:cs="Arial"/>
          <w:color w:val="000000" w:themeColor="text1"/>
          <w:lang w:val="it-IT"/>
        </w:rPr>
        <w:t>progettato</w:t>
      </w:r>
      <w:r w:rsidR="00E3618B" w:rsidRPr="00F769B5">
        <w:rPr>
          <w:rFonts w:cs="Arial"/>
          <w:color w:val="000000" w:themeColor="text1"/>
          <w:lang w:val="it-IT"/>
        </w:rPr>
        <w:t xml:space="preserve"> sulla nuova </w:t>
      </w:r>
      <w:r w:rsidR="00BB60D9" w:rsidRPr="00F769B5">
        <w:rPr>
          <w:rFonts w:cs="Arial"/>
          <w:color w:val="000000" w:themeColor="text1"/>
          <w:lang w:val="it-IT"/>
        </w:rPr>
        <w:t>piattaforma</w:t>
      </w:r>
      <w:r w:rsidR="00564B3E" w:rsidRPr="00F769B5">
        <w:rPr>
          <w:rFonts w:cs="Arial"/>
          <w:color w:val="000000" w:themeColor="text1"/>
          <w:lang w:val="it-IT"/>
        </w:rPr>
        <w:t xml:space="preserve"> </w:t>
      </w:r>
      <w:r w:rsidR="008605FB" w:rsidRPr="00F769B5">
        <w:rPr>
          <w:rFonts w:cs="Arial"/>
          <w:color w:val="000000" w:themeColor="text1"/>
          <w:lang w:val="it-IT"/>
        </w:rPr>
        <w:t xml:space="preserve">sviluppata </w:t>
      </w:r>
      <w:r w:rsidR="00E3618B" w:rsidRPr="00F769B5">
        <w:rPr>
          <w:rFonts w:cs="Arial"/>
          <w:color w:val="000000" w:themeColor="text1"/>
          <w:lang w:val="it-IT"/>
        </w:rPr>
        <w:t>specifica</w:t>
      </w:r>
      <w:r w:rsidR="008605FB" w:rsidRPr="00F769B5">
        <w:rPr>
          <w:rFonts w:cs="Arial"/>
          <w:color w:val="000000" w:themeColor="text1"/>
          <w:lang w:val="it-IT"/>
        </w:rPr>
        <w:t>tamente ed esclusivamente</w:t>
      </w:r>
      <w:r w:rsidR="00E3618B" w:rsidRPr="00F769B5">
        <w:rPr>
          <w:rFonts w:cs="Arial"/>
          <w:color w:val="000000" w:themeColor="text1"/>
          <w:lang w:val="it-IT"/>
        </w:rPr>
        <w:t xml:space="preserve"> </w:t>
      </w:r>
      <w:r w:rsidR="00564B3E" w:rsidRPr="00F769B5">
        <w:rPr>
          <w:rFonts w:cs="Arial"/>
          <w:color w:val="000000" w:themeColor="text1"/>
          <w:lang w:val="it-IT"/>
        </w:rPr>
        <w:t xml:space="preserve">per i veicoli elettrici </w:t>
      </w:r>
      <w:r w:rsidR="008605FB" w:rsidRPr="00F769B5">
        <w:rPr>
          <w:rFonts w:cs="Arial"/>
          <w:color w:val="000000" w:themeColor="text1"/>
          <w:lang w:val="it-IT"/>
        </w:rPr>
        <w:t>(BEV)</w:t>
      </w:r>
      <w:r w:rsidR="00BB60D9" w:rsidRPr="00F769B5">
        <w:rPr>
          <w:rFonts w:cs="Arial"/>
          <w:color w:val="000000" w:themeColor="text1"/>
          <w:lang w:val="it-IT"/>
        </w:rPr>
        <w:t xml:space="preserve"> da Kia</w:t>
      </w:r>
      <w:r w:rsidR="008605FB" w:rsidRPr="00F769B5">
        <w:rPr>
          <w:rFonts w:cs="Arial"/>
          <w:color w:val="000000" w:themeColor="text1"/>
          <w:lang w:val="it-IT"/>
        </w:rPr>
        <w:t>.</w:t>
      </w:r>
    </w:p>
    <w:p w14:paraId="4173605F" w14:textId="77777777" w:rsidR="00564B3E" w:rsidRPr="00F43E72" w:rsidRDefault="00564B3E">
      <w:pPr>
        <w:rPr>
          <w:rFonts w:cs="Arial"/>
          <w:lang w:val="it-IT"/>
        </w:rPr>
      </w:pPr>
    </w:p>
    <w:p w14:paraId="2717DA8D" w14:textId="4BF49971" w:rsidR="00D55252" w:rsidRPr="00F769B5" w:rsidRDefault="008605FB">
      <w:pPr>
        <w:rPr>
          <w:rFonts w:cs="Arial"/>
          <w:color w:val="000000" w:themeColor="text1"/>
          <w:lang w:val="it-IT"/>
        </w:rPr>
      </w:pPr>
      <w:r w:rsidRPr="00F769B5">
        <w:rPr>
          <w:rFonts w:cs="Arial"/>
          <w:color w:val="000000" w:themeColor="text1"/>
          <w:lang w:val="it-IT"/>
        </w:rPr>
        <w:t>C</w:t>
      </w:r>
      <w:r w:rsidR="00564B3E" w:rsidRPr="00F769B5">
        <w:rPr>
          <w:rFonts w:cs="Arial"/>
          <w:color w:val="000000" w:themeColor="text1"/>
          <w:lang w:val="it-IT"/>
        </w:rPr>
        <w:t>rossover pionieristico - il primo BEV lanc</w:t>
      </w:r>
      <w:r w:rsidR="009C2BF8" w:rsidRPr="00F769B5">
        <w:rPr>
          <w:rFonts w:cs="Arial"/>
          <w:color w:val="000000" w:themeColor="text1"/>
          <w:lang w:val="it-IT"/>
        </w:rPr>
        <w:t>iato sotto la nuova filosofia del</w:t>
      </w:r>
      <w:r w:rsidR="00564B3E" w:rsidRPr="00F769B5">
        <w:rPr>
          <w:rFonts w:cs="Arial"/>
          <w:color w:val="000000" w:themeColor="text1"/>
          <w:lang w:val="it-IT"/>
        </w:rPr>
        <w:t xml:space="preserve"> design Kia "</w:t>
      </w:r>
      <w:proofErr w:type="spellStart"/>
      <w:r w:rsidR="00564B3E" w:rsidRPr="00F769B5">
        <w:rPr>
          <w:rFonts w:cs="Arial"/>
          <w:color w:val="000000" w:themeColor="text1"/>
          <w:lang w:val="it-IT"/>
        </w:rPr>
        <w:t>Opposites</w:t>
      </w:r>
      <w:proofErr w:type="spellEnd"/>
      <w:r w:rsidR="00564B3E" w:rsidRPr="00F769B5">
        <w:rPr>
          <w:rFonts w:cs="Arial"/>
          <w:color w:val="000000" w:themeColor="text1"/>
          <w:lang w:val="it-IT"/>
        </w:rPr>
        <w:t xml:space="preserve"> </w:t>
      </w:r>
      <w:proofErr w:type="spellStart"/>
      <w:r w:rsidR="00564B3E" w:rsidRPr="00F769B5">
        <w:rPr>
          <w:rFonts w:cs="Arial"/>
          <w:color w:val="000000" w:themeColor="text1"/>
          <w:lang w:val="it-IT"/>
        </w:rPr>
        <w:t>United</w:t>
      </w:r>
      <w:proofErr w:type="spellEnd"/>
      <w:r w:rsidR="00564B3E" w:rsidRPr="00F769B5">
        <w:rPr>
          <w:rFonts w:cs="Arial"/>
          <w:color w:val="000000" w:themeColor="text1"/>
          <w:lang w:val="it-IT"/>
        </w:rPr>
        <w:t xml:space="preserve">" - </w:t>
      </w:r>
      <w:r w:rsidRPr="00F769B5">
        <w:rPr>
          <w:rFonts w:cs="Arial"/>
          <w:color w:val="000000" w:themeColor="text1"/>
          <w:lang w:val="it-IT"/>
        </w:rPr>
        <w:t>svela</w:t>
      </w:r>
      <w:r w:rsidR="00564B3E" w:rsidRPr="00F769B5">
        <w:rPr>
          <w:rFonts w:cs="Arial"/>
          <w:color w:val="000000" w:themeColor="text1"/>
          <w:lang w:val="it-IT"/>
        </w:rPr>
        <w:t xml:space="preserve"> </w:t>
      </w:r>
      <w:r w:rsidR="009C2BF8" w:rsidRPr="00F769B5">
        <w:rPr>
          <w:rFonts w:cs="Arial"/>
          <w:color w:val="000000" w:themeColor="text1"/>
          <w:lang w:val="it-IT"/>
        </w:rPr>
        <w:t>forme che proiettano ne</w:t>
      </w:r>
      <w:r w:rsidR="00564B3E" w:rsidRPr="00F769B5">
        <w:rPr>
          <w:rFonts w:cs="Arial"/>
          <w:color w:val="000000" w:themeColor="text1"/>
          <w:lang w:val="it-IT"/>
        </w:rPr>
        <w:t>l futuro</w:t>
      </w:r>
      <w:r w:rsidR="009C2BF8" w:rsidRPr="00F769B5">
        <w:rPr>
          <w:rFonts w:cs="Arial"/>
          <w:color w:val="000000" w:themeColor="text1"/>
          <w:lang w:val="it-IT"/>
        </w:rPr>
        <w:t xml:space="preserve"> a</w:t>
      </w:r>
      <w:r w:rsidR="00F43E72" w:rsidRPr="00F769B5">
        <w:rPr>
          <w:rFonts w:cs="Arial"/>
          <w:color w:val="000000" w:themeColor="text1"/>
          <w:lang w:val="it-IT"/>
        </w:rPr>
        <w:t>ttraverso</w:t>
      </w:r>
      <w:r w:rsidR="0006137C" w:rsidRPr="00F769B5">
        <w:rPr>
          <w:rFonts w:cs="Arial"/>
          <w:color w:val="000000" w:themeColor="text1"/>
          <w:lang w:val="it-IT"/>
        </w:rPr>
        <w:t xml:space="preserve"> dettagli</w:t>
      </w:r>
      <w:r w:rsidR="009C2BF8" w:rsidRPr="00F769B5">
        <w:rPr>
          <w:rFonts w:cs="Arial"/>
          <w:color w:val="000000" w:themeColor="text1"/>
          <w:lang w:val="it-IT"/>
        </w:rPr>
        <w:t xml:space="preserve"> fortemente high-tech. </w:t>
      </w:r>
      <w:r w:rsidR="00182E00" w:rsidRPr="00F769B5">
        <w:rPr>
          <w:rFonts w:cs="Arial"/>
          <w:color w:val="000000" w:themeColor="text1"/>
          <w:lang w:val="it-IT"/>
        </w:rPr>
        <w:t>La potenza</w:t>
      </w:r>
      <w:r w:rsidR="009C2BF8" w:rsidRPr="00F769B5">
        <w:rPr>
          <w:rFonts w:cs="Arial"/>
          <w:color w:val="000000" w:themeColor="text1"/>
          <w:lang w:val="it-IT"/>
        </w:rPr>
        <w:t>,</w:t>
      </w:r>
      <w:r w:rsidRPr="00F769B5">
        <w:rPr>
          <w:rFonts w:cs="Arial"/>
          <w:color w:val="000000" w:themeColor="text1"/>
          <w:lang w:val="it-IT"/>
        </w:rPr>
        <w:t xml:space="preserve"> </w:t>
      </w:r>
      <w:r w:rsidR="00182E00" w:rsidRPr="00F769B5">
        <w:rPr>
          <w:rFonts w:cs="Arial"/>
          <w:color w:val="000000" w:themeColor="text1"/>
          <w:lang w:val="it-IT"/>
        </w:rPr>
        <w:t xml:space="preserve">assicurata </w:t>
      </w:r>
      <w:r w:rsidRPr="00F769B5">
        <w:rPr>
          <w:rFonts w:cs="Arial"/>
          <w:color w:val="000000" w:themeColor="text1"/>
          <w:lang w:val="it-IT"/>
        </w:rPr>
        <w:t>esclusivament</w:t>
      </w:r>
      <w:r w:rsidR="00182E00" w:rsidRPr="00F769B5">
        <w:rPr>
          <w:rFonts w:cs="Arial"/>
          <w:color w:val="000000" w:themeColor="text1"/>
          <w:lang w:val="it-IT"/>
        </w:rPr>
        <w:t>e</w:t>
      </w:r>
      <w:r w:rsidR="009C2BF8" w:rsidRPr="00F769B5">
        <w:rPr>
          <w:rFonts w:cs="Arial"/>
          <w:color w:val="000000" w:themeColor="text1"/>
          <w:lang w:val="it-IT"/>
        </w:rPr>
        <w:t xml:space="preserve"> </w:t>
      </w:r>
      <w:r w:rsidR="00F769B5" w:rsidRPr="00F769B5">
        <w:rPr>
          <w:rFonts w:cs="Arial"/>
          <w:color w:val="000000" w:themeColor="text1"/>
          <w:lang w:val="it-IT"/>
        </w:rPr>
        <w:t>con</w:t>
      </w:r>
      <w:r w:rsidRPr="00F769B5">
        <w:rPr>
          <w:rFonts w:cs="Arial"/>
          <w:color w:val="000000" w:themeColor="text1"/>
          <w:lang w:val="it-IT"/>
        </w:rPr>
        <w:t xml:space="preserve"> energia elettrica, </w:t>
      </w:r>
      <w:r w:rsidR="009C2BF8" w:rsidRPr="00F769B5">
        <w:rPr>
          <w:rFonts w:cs="Arial"/>
          <w:color w:val="000000" w:themeColor="text1"/>
          <w:lang w:val="it-IT"/>
        </w:rPr>
        <w:t>può essere generat</w:t>
      </w:r>
      <w:r w:rsidR="00182E00" w:rsidRPr="00F769B5">
        <w:rPr>
          <w:rFonts w:cs="Arial"/>
          <w:color w:val="000000" w:themeColor="text1"/>
          <w:lang w:val="it-IT"/>
        </w:rPr>
        <w:t>a</w:t>
      </w:r>
      <w:r w:rsidR="00B50A57">
        <w:rPr>
          <w:rFonts w:cs="Arial"/>
          <w:color w:val="000000" w:themeColor="text1"/>
          <w:lang w:val="it-IT"/>
        </w:rPr>
        <w:t xml:space="preserve"> in modalità </w:t>
      </w:r>
      <w:proofErr w:type="spellStart"/>
      <w:r w:rsidR="00B50A57">
        <w:rPr>
          <w:rFonts w:cs="Arial"/>
          <w:color w:val="000000" w:themeColor="text1"/>
          <w:lang w:val="it-IT"/>
        </w:rPr>
        <w:t>dual</w:t>
      </w:r>
      <w:proofErr w:type="spellEnd"/>
      <w:r w:rsidR="00B50A57">
        <w:rPr>
          <w:rFonts w:cs="Arial"/>
          <w:color w:val="000000" w:themeColor="text1"/>
          <w:lang w:val="it-IT"/>
        </w:rPr>
        <w:t xml:space="preserve"> </w:t>
      </w:r>
      <w:proofErr w:type="spellStart"/>
      <w:r w:rsidR="00B50A57">
        <w:rPr>
          <w:rFonts w:cs="Arial"/>
          <w:color w:val="000000" w:themeColor="text1"/>
          <w:lang w:val="it-IT"/>
        </w:rPr>
        <w:t>motor</w:t>
      </w:r>
      <w:proofErr w:type="spellEnd"/>
      <w:r w:rsidR="00B50A57">
        <w:rPr>
          <w:rFonts w:cs="Arial"/>
          <w:color w:val="000000" w:themeColor="text1"/>
          <w:lang w:val="it-IT"/>
        </w:rPr>
        <w:t xml:space="preserve"> AWD o a trazione posteriore</w:t>
      </w:r>
      <w:r w:rsidR="00564B3E" w:rsidRPr="00F769B5">
        <w:rPr>
          <w:rFonts w:cs="Arial"/>
          <w:color w:val="000000" w:themeColor="text1"/>
          <w:lang w:val="it-IT"/>
        </w:rPr>
        <w:t xml:space="preserve">. La ricarica </w:t>
      </w:r>
      <w:r w:rsidR="0006137C" w:rsidRPr="00F769B5">
        <w:rPr>
          <w:rFonts w:cs="Arial"/>
          <w:color w:val="000000" w:themeColor="text1"/>
          <w:lang w:val="it-IT"/>
        </w:rPr>
        <w:t xml:space="preserve">con tecnologia </w:t>
      </w:r>
      <w:r w:rsidR="00564B3E" w:rsidRPr="00F769B5">
        <w:rPr>
          <w:rFonts w:cs="Arial"/>
          <w:color w:val="000000" w:themeColor="text1"/>
          <w:lang w:val="it-IT"/>
        </w:rPr>
        <w:t xml:space="preserve">high-tech a 800 V </w:t>
      </w:r>
      <w:r w:rsidR="0006137C" w:rsidRPr="00F769B5">
        <w:rPr>
          <w:rFonts w:cs="Arial"/>
          <w:color w:val="000000" w:themeColor="text1"/>
          <w:lang w:val="it-IT"/>
        </w:rPr>
        <w:t>permette a EV6 di</w:t>
      </w:r>
      <w:r w:rsidR="00564B3E" w:rsidRPr="00F769B5">
        <w:rPr>
          <w:rFonts w:cs="Arial"/>
          <w:color w:val="000000" w:themeColor="text1"/>
          <w:lang w:val="it-IT"/>
        </w:rPr>
        <w:t xml:space="preserve"> passare dal 10 all'80% di carica d</w:t>
      </w:r>
      <w:r w:rsidR="0006137C" w:rsidRPr="00F769B5">
        <w:rPr>
          <w:rFonts w:cs="Arial"/>
          <w:color w:val="000000" w:themeColor="text1"/>
          <w:lang w:val="it-IT"/>
        </w:rPr>
        <w:t>ella batteria in soli 18 minuti;</w:t>
      </w:r>
      <w:r w:rsidR="00564B3E" w:rsidRPr="00F769B5">
        <w:rPr>
          <w:rFonts w:cs="Arial"/>
          <w:color w:val="000000" w:themeColor="text1"/>
          <w:lang w:val="it-IT"/>
        </w:rPr>
        <w:t xml:space="preserve"> la versione GT, progettata per </w:t>
      </w:r>
      <w:r w:rsidR="00F43E72" w:rsidRPr="00F769B5">
        <w:rPr>
          <w:rFonts w:cs="Arial"/>
          <w:color w:val="000000" w:themeColor="text1"/>
          <w:lang w:val="it-IT"/>
        </w:rPr>
        <w:t>garanti</w:t>
      </w:r>
      <w:r w:rsidR="0006137C" w:rsidRPr="00F769B5">
        <w:rPr>
          <w:rFonts w:cs="Arial"/>
          <w:color w:val="000000" w:themeColor="text1"/>
          <w:lang w:val="it-IT"/>
        </w:rPr>
        <w:t>re</w:t>
      </w:r>
      <w:r w:rsidR="00564B3E" w:rsidRPr="00F769B5">
        <w:rPr>
          <w:rFonts w:cs="Arial"/>
          <w:color w:val="000000" w:themeColor="text1"/>
          <w:lang w:val="it-IT"/>
        </w:rPr>
        <w:t xml:space="preserve"> prestazioni entusiasmanti,</w:t>
      </w:r>
      <w:r w:rsidR="0006137C" w:rsidRPr="00F769B5">
        <w:rPr>
          <w:rFonts w:cs="Arial"/>
          <w:color w:val="000000" w:themeColor="text1"/>
          <w:lang w:val="it-IT"/>
        </w:rPr>
        <w:t xml:space="preserve"> accelera</w:t>
      </w:r>
      <w:r w:rsidR="00564B3E" w:rsidRPr="00F769B5">
        <w:rPr>
          <w:rFonts w:cs="Arial"/>
          <w:color w:val="000000" w:themeColor="text1"/>
          <w:lang w:val="it-IT"/>
        </w:rPr>
        <w:t xml:space="preserve"> da 0 a 100 km/h in 3,5 secondi </w:t>
      </w:r>
      <w:r w:rsidR="0006137C" w:rsidRPr="00F769B5">
        <w:rPr>
          <w:rFonts w:cs="Arial"/>
          <w:color w:val="000000" w:themeColor="text1"/>
          <w:lang w:val="it-IT"/>
        </w:rPr>
        <w:t>e raggiunge una</w:t>
      </w:r>
      <w:r w:rsidR="00564B3E" w:rsidRPr="00F769B5">
        <w:rPr>
          <w:rFonts w:cs="Arial"/>
          <w:color w:val="000000" w:themeColor="text1"/>
          <w:lang w:val="it-IT"/>
        </w:rPr>
        <w:t xml:space="preserve"> velocità massima di </w:t>
      </w:r>
      <w:r w:rsidR="00F769B5">
        <w:rPr>
          <w:rFonts w:cs="Arial"/>
          <w:color w:val="000000" w:themeColor="text1"/>
          <w:lang w:val="it-IT"/>
        </w:rPr>
        <w:t xml:space="preserve">ben </w:t>
      </w:r>
      <w:r w:rsidR="00564B3E" w:rsidRPr="00F769B5">
        <w:rPr>
          <w:rFonts w:cs="Arial"/>
          <w:color w:val="000000" w:themeColor="text1"/>
          <w:lang w:val="it-IT"/>
        </w:rPr>
        <w:t>260 km/h.</w:t>
      </w:r>
    </w:p>
    <w:p w14:paraId="0D91215D" w14:textId="77777777" w:rsidR="00564B3E" w:rsidRPr="00F43E72" w:rsidRDefault="00564B3E">
      <w:pPr>
        <w:rPr>
          <w:rFonts w:cs="Arial"/>
          <w:lang w:val="it-IT"/>
        </w:rPr>
      </w:pPr>
    </w:p>
    <w:p w14:paraId="7BEF31BD" w14:textId="21BB8B22" w:rsidR="00CE76ED" w:rsidRPr="00F43E72" w:rsidRDefault="00564B3E">
      <w:pPr>
        <w:rPr>
          <w:rFonts w:cs="Arial"/>
          <w:lang w:val="it-IT"/>
        </w:rPr>
      </w:pPr>
      <w:r w:rsidRPr="00F43E72">
        <w:rPr>
          <w:rFonts w:cs="Arial"/>
          <w:lang w:val="it-IT"/>
        </w:rPr>
        <w:lastRenderedPageBreak/>
        <w:t xml:space="preserve">EV6 è il primo BEV </w:t>
      </w:r>
      <w:r w:rsidR="00880CD8" w:rsidRPr="00F43E72">
        <w:rPr>
          <w:rFonts w:cs="Arial"/>
          <w:lang w:val="it-IT"/>
        </w:rPr>
        <w:t>progettato e sviluppato da Kia</w:t>
      </w:r>
      <w:r w:rsidRPr="00F43E72">
        <w:rPr>
          <w:rFonts w:cs="Arial"/>
          <w:lang w:val="it-IT"/>
        </w:rPr>
        <w:t xml:space="preserve"> sulla nuovissima</w:t>
      </w:r>
      <w:r w:rsidR="00880CD8" w:rsidRPr="00F43E72">
        <w:rPr>
          <w:rFonts w:cs="Arial"/>
          <w:lang w:val="it-IT"/>
        </w:rPr>
        <w:t xml:space="preserve"> ed esclusiva</w:t>
      </w:r>
      <w:r w:rsidRPr="00F43E72">
        <w:rPr>
          <w:rFonts w:cs="Arial"/>
          <w:lang w:val="it-IT"/>
        </w:rPr>
        <w:t xml:space="preserve"> Electric-Glo</w:t>
      </w:r>
      <w:r w:rsidR="0006137C" w:rsidRPr="00F43E72">
        <w:rPr>
          <w:rFonts w:cs="Arial"/>
          <w:lang w:val="it-IT"/>
        </w:rPr>
        <w:t xml:space="preserve">bal Modular Platform (E-GMP) </w:t>
      </w:r>
      <w:r w:rsidR="00182E00">
        <w:rPr>
          <w:rFonts w:cs="Arial"/>
          <w:lang w:val="it-IT"/>
        </w:rPr>
        <w:t xml:space="preserve">e </w:t>
      </w:r>
      <w:r w:rsidR="0006137C" w:rsidRPr="00F43E72">
        <w:rPr>
          <w:rFonts w:cs="Arial"/>
          <w:lang w:val="it-IT"/>
        </w:rPr>
        <w:t xml:space="preserve">rappresenta il primo passo </w:t>
      </w:r>
      <w:r w:rsidRPr="00F43E72">
        <w:rPr>
          <w:rFonts w:cs="Arial"/>
          <w:lang w:val="it-IT"/>
        </w:rPr>
        <w:t>della transizione</w:t>
      </w:r>
      <w:r w:rsidR="0006137C" w:rsidRPr="00F43E72">
        <w:rPr>
          <w:rFonts w:cs="Arial"/>
          <w:lang w:val="it-IT"/>
        </w:rPr>
        <w:t xml:space="preserve"> di Kia nell</w:t>
      </w:r>
      <w:r w:rsidR="00182E00">
        <w:rPr>
          <w:rFonts w:cs="Arial"/>
          <w:lang w:val="it-IT"/>
        </w:rPr>
        <w:t>’</w:t>
      </w:r>
      <w:r w:rsidRPr="00F43E72">
        <w:rPr>
          <w:rFonts w:cs="Arial"/>
          <w:lang w:val="it-IT"/>
        </w:rPr>
        <w:t>era dell'elettrificazione sotto il nuovo slogan de</w:t>
      </w:r>
      <w:r w:rsidR="0006137C" w:rsidRPr="00F43E72">
        <w:rPr>
          <w:rFonts w:cs="Arial"/>
          <w:lang w:val="it-IT"/>
        </w:rPr>
        <w:t>l marchio</w:t>
      </w:r>
      <w:r w:rsidR="00F43E72">
        <w:rPr>
          <w:rFonts w:cs="Arial"/>
          <w:lang w:val="it-IT"/>
        </w:rPr>
        <w:t>:</w:t>
      </w:r>
      <w:r w:rsidR="0006137C" w:rsidRPr="00F43E72">
        <w:rPr>
          <w:rFonts w:cs="Arial"/>
          <w:lang w:val="it-IT"/>
        </w:rPr>
        <w:t xml:space="preserve"> “</w:t>
      </w:r>
      <w:proofErr w:type="spellStart"/>
      <w:r w:rsidR="0006137C" w:rsidRPr="00F43E72">
        <w:rPr>
          <w:rFonts w:cs="Arial"/>
          <w:lang w:val="it-IT"/>
        </w:rPr>
        <w:t>Movement</w:t>
      </w:r>
      <w:proofErr w:type="spellEnd"/>
      <w:r w:rsidR="0006137C" w:rsidRPr="00F43E72">
        <w:rPr>
          <w:rFonts w:cs="Arial"/>
          <w:lang w:val="it-IT"/>
        </w:rPr>
        <w:t xml:space="preserve"> </w:t>
      </w:r>
      <w:proofErr w:type="spellStart"/>
      <w:r w:rsidR="0006137C" w:rsidRPr="00F43E72">
        <w:rPr>
          <w:rFonts w:cs="Arial"/>
          <w:lang w:val="it-IT"/>
        </w:rPr>
        <w:t>that</w:t>
      </w:r>
      <w:proofErr w:type="spellEnd"/>
      <w:r w:rsidR="0006137C" w:rsidRPr="00F43E72">
        <w:rPr>
          <w:rFonts w:cs="Arial"/>
          <w:lang w:val="it-IT"/>
        </w:rPr>
        <w:t xml:space="preserve"> </w:t>
      </w:r>
      <w:proofErr w:type="spellStart"/>
      <w:r w:rsidR="0006137C" w:rsidRPr="00F43E72">
        <w:rPr>
          <w:rFonts w:cs="Arial"/>
          <w:lang w:val="it-IT"/>
        </w:rPr>
        <w:t>inspires</w:t>
      </w:r>
      <w:proofErr w:type="spellEnd"/>
      <w:r w:rsidR="0006137C" w:rsidRPr="00F43E72">
        <w:rPr>
          <w:rFonts w:cs="Arial"/>
          <w:lang w:val="it-IT"/>
        </w:rPr>
        <w:t>”</w:t>
      </w:r>
      <w:r w:rsidRPr="00F43E72">
        <w:rPr>
          <w:rFonts w:cs="Arial"/>
          <w:lang w:val="it-IT"/>
        </w:rPr>
        <w:t>.</w:t>
      </w:r>
    </w:p>
    <w:p w14:paraId="6A05EF8E" w14:textId="35E1DE7E" w:rsidR="00564B3E" w:rsidRPr="00F769B5" w:rsidRDefault="00564B3E" w:rsidP="00973422">
      <w:pPr>
        <w:spacing w:line="240" w:lineRule="auto"/>
        <w:rPr>
          <w:rFonts w:ascii="Times New Roman" w:eastAsia="Times New Roman" w:hAnsi="Times New Roman"/>
          <w:color w:val="000000" w:themeColor="text1"/>
          <w:sz w:val="24"/>
          <w:szCs w:val="24"/>
          <w:lang w:val="it-IT" w:eastAsia="it-IT"/>
        </w:rPr>
      </w:pPr>
      <w:r w:rsidRPr="00F769B5">
        <w:rPr>
          <w:rFonts w:cs="Arial"/>
          <w:color w:val="000000" w:themeColor="text1"/>
          <w:lang w:val="it-IT"/>
        </w:rPr>
        <w:t xml:space="preserve">EV6 </w:t>
      </w:r>
      <w:r w:rsidR="00880CD8" w:rsidRPr="00F769B5">
        <w:rPr>
          <w:rFonts w:cs="Arial"/>
          <w:color w:val="000000" w:themeColor="text1"/>
          <w:lang w:val="it-IT"/>
        </w:rPr>
        <w:t xml:space="preserve">è anche </w:t>
      </w:r>
      <w:r w:rsidR="00F43E72" w:rsidRPr="00F769B5">
        <w:rPr>
          <w:rFonts w:cs="Arial"/>
          <w:color w:val="000000" w:themeColor="text1"/>
          <w:lang w:val="it-IT"/>
        </w:rPr>
        <w:t xml:space="preserve">un </w:t>
      </w:r>
      <w:r w:rsidR="00880CD8" w:rsidRPr="00F769B5">
        <w:rPr>
          <w:rFonts w:cs="Arial"/>
          <w:color w:val="000000" w:themeColor="text1"/>
          <w:lang w:val="it-IT"/>
        </w:rPr>
        <w:t>pilastro importante della</w:t>
      </w:r>
      <w:r w:rsidRPr="00F769B5">
        <w:rPr>
          <w:rFonts w:cs="Arial"/>
          <w:color w:val="000000" w:themeColor="text1"/>
          <w:lang w:val="it-IT"/>
        </w:rPr>
        <w:t xml:space="preserve"> strategia a medio e lungo termine </w:t>
      </w:r>
      <w:r w:rsidR="00880CD8" w:rsidRPr="00F769B5">
        <w:rPr>
          <w:rFonts w:cs="Arial"/>
          <w:color w:val="000000" w:themeColor="text1"/>
          <w:lang w:val="it-IT"/>
        </w:rPr>
        <w:t>dell’offerta</w:t>
      </w:r>
      <w:r w:rsidR="00F769B5" w:rsidRPr="00F769B5">
        <w:rPr>
          <w:rFonts w:cs="Arial"/>
          <w:color w:val="000000" w:themeColor="text1"/>
          <w:lang w:val="it-IT"/>
        </w:rPr>
        <w:t xml:space="preserve"> 100% elettrica</w:t>
      </w:r>
      <w:r w:rsidR="00880CD8" w:rsidRPr="00F769B5">
        <w:rPr>
          <w:rFonts w:cs="Arial"/>
          <w:color w:val="000000" w:themeColor="text1"/>
          <w:lang w:val="it-IT"/>
        </w:rPr>
        <w:t>, ibrida pl</w:t>
      </w:r>
      <w:r w:rsidR="00B50A57">
        <w:rPr>
          <w:rFonts w:cs="Arial"/>
          <w:color w:val="000000" w:themeColor="text1"/>
          <w:lang w:val="it-IT"/>
        </w:rPr>
        <w:t>ug-in (PHEV) ed ibrido tradizionale</w:t>
      </w:r>
      <w:r w:rsidRPr="00F769B5">
        <w:rPr>
          <w:rFonts w:cs="Arial"/>
          <w:color w:val="000000" w:themeColor="text1"/>
          <w:lang w:val="it-IT"/>
        </w:rPr>
        <w:t xml:space="preserve"> (HEV) </w:t>
      </w:r>
      <w:r w:rsidR="00880CD8" w:rsidRPr="00F769B5">
        <w:rPr>
          <w:rFonts w:cs="Arial"/>
          <w:color w:val="000000" w:themeColor="text1"/>
          <w:lang w:val="it-IT"/>
        </w:rPr>
        <w:t xml:space="preserve">di Kia il cui </w:t>
      </w:r>
      <w:r w:rsidR="00F43E72" w:rsidRPr="00F769B5">
        <w:rPr>
          <w:rFonts w:cs="Arial"/>
          <w:color w:val="000000" w:themeColor="text1"/>
          <w:lang w:val="it-IT"/>
        </w:rPr>
        <w:t>obiettivo</w:t>
      </w:r>
      <w:r w:rsidR="00880CD8" w:rsidRPr="00F769B5">
        <w:rPr>
          <w:rFonts w:cs="Arial"/>
          <w:color w:val="000000" w:themeColor="text1"/>
          <w:lang w:val="it-IT"/>
        </w:rPr>
        <w:t xml:space="preserve"> è ra</w:t>
      </w:r>
      <w:r w:rsidR="00F43E72" w:rsidRPr="00F769B5">
        <w:rPr>
          <w:rFonts w:cs="Arial"/>
          <w:color w:val="000000" w:themeColor="text1"/>
          <w:lang w:val="it-IT"/>
        </w:rPr>
        <w:t>ggiunger</w:t>
      </w:r>
      <w:r w:rsidR="00880CD8" w:rsidRPr="00F769B5">
        <w:rPr>
          <w:rFonts w:cs="Arial"/>
          <w:color w:val="000000" w:themeColor="text1"/>
          <w:lang w:val="it-IT"/>
        </w:rPr>
        <w:t>e il</w:t>
      </w:r>
      <w:r w:rsidRPr="00F769B5">
        <w:rPr>
          <w:rFonts w:cs="Arial"/>
          <w:color w:val="000000" w:themeColor="text1"/>
          <w:lang w:val="it-IT"/>
        </w:rPr>
        <w:t xml:space="preserve"> 40% delle vendite totali entro il </w:t>
      </w:r>
      <w:r w:rsidR="00B50A57">
        <w:rPr>
          <w:rFonts w:cs="Arial"/>
          <w:color w:val="000000" w:themeColor="text1"/>
          <w:lang w:val="it-IT"/>
        </w:rPr>
        <w:t xml:space="preserve">2030 (1,6 milioni di veicoli). </w:t>
      </w:r>
      <w:r w:rsidR="00F85784" w:rsidRPr="00F769B5">
        <w:rPr>
          <w:rFonts w:cs="Arial"/>
          <w:color w:val="000000" w:themeColor="text1"/>
          <w:lang w:val="it-IT"/>
        </w:rPr>
        <w:t xml:space="preserve">Kia </w:t>
      </w:r>
      <w:r w:rsidR="00F43E72" w:rsidRPr="00F769B5">
        <w:rPr>
          <w:rFonts w:cs="Arial"/>
          <w:color w:val="000000" w:themeColor="text1"/>
          <w:lang w:val="it-IT"/>
        </w:rPr>
        <w:t xml:space="preserve">si è posta </w:t>
      </w:r>
      <w:r w:rsidR="00BB60D9" w:rsidRPr="00F769B5">
        <w:rPr>
          <w:rFonts w:cs="Arial"/>
          <w:color w:val="000000" w:themeColor="text1"/>
          <w:lang w:val="it-IT"/>
        </w:rPr>
        <w:t>l’ambizioso</w:t>
      </w:r>
      <w:r w:rsidR="00F43E72" w:rsidRPr="00F769B5">
        <w:rPr>
          <w:rFonts w:cs="Arial"/>
          <w:color w:val="000000" w:themeColor="text1"/>
          <w:lang w:val="it-IT"/>
        </w:rPr>
        <w:t xml:space="preserve"> traguardo </w:t>
      </w:r>
      <w:r w:rsidR="00F85784" w:rsidRPr="00F769B5">
        <w:rPr>
          <w:rFonts w:cs="Arial"/>
          <w:color w:val="000000" w:themeColor="text1"/>
          <w:lang w:val="it-IT"/>
        </w:rPr>
        <w:t>di vend</w:t>
      </w:r>
      <w:r w:rsidR="00F43E72" w:rsidRPr="00F769B5">
        <w:rPr>
          <w:rFonts w:cs="Arial"/>
          <w:color w:val="000000" w:themeColor="text1"/>
          <w:lang w:val="it-IT"/>
        </w:rPr>
        <w:t>ita di</w:t>
      </w:r>
      <w:r w:rsidR="00F85784" w:rsidRPr="00F769B5">
        <w:rPr>
          <w:rFonts w:cs="Arial"/>
          <w:color w:val="000000" w:themeColor="text1"/>
          <w:lang w:val="it-IT"/>
        </w:rPr>
        <w:t xml:space="preserve"> 920.000 BEV</w:t>
      </w:r>
      <w:r w:rsidR="00973422" w:rsidRPr="00F769B5">
        <w:rPr>
          <w:rFonts w:cs="Arial"/>
          <w:color w:val="000000" w:themeColor="text1"/>
          <w:lang w:val="it-IT"/>
        </w:rPr>
        <w:t xml:space="preserve"> (</w:t>
      </w:r>
      <w:proofErr w:type="spellStart"/>
      <w:r w:rsidR="00973422" w:rsidRPr="00F769B5">
        <w:rPr>
          <w:rFonts w:eastAsia="Times New Roman" w:cs="Arial"/>
          <w:color w:val="000000" w:themeColor="text1"/>
          <w:sz w:val="24"/>
          <w:szCs w:val="24"/>
          <w:shd w:val="clear" w:color="auto" w:fill="FFFFFF"/>
          <w:lang w:val="it-IT" w:eastAsia="it-IT"/>
        </w:rPr>
        <w:t>Battery</w:t>
      </w:r>
      <w:proofErr w:type="spellEnd"/>
      <w:r w:rsidR="00973422" w:rsidRPr="00F769B5">
        <w:rPr>
          <w:rFonts w:eastAsia="Times New Roman" w:cs="Arial"/>
          <w:color w:val="000000" w:themeColor="text1"/>
          <w:sz w:val="24"/>
          <w:szCs w:val="24"/>
          <w:shd w:val="clear" w:color="auto" w:fill="FFFFFF"/>
          <w:lang w:val="it-IT" w:eastAsia="it-IT"/>
        </w:rPr>
        <w:t xml:space="preserve"> </w:t>
      </w:r>
      <w:proofErr w:type="spellStart"/>
      <w:r w:rsidR="00973422" w:rsidRPr="00F769B5">
        <w:rPr>
          <w:rFonts w:eastAsia="Times New Roman" w:cs="Arial"/>
          <w:color w:val="000000" w:themeColor="text1"/>
          <w:sz w:val="24"/>
          <w:szCs w:val="24"/>
          <w:shd w:val="clear" w:color="auto" w:fill="FFFFFF"/>
          <w:lang w:val="it-IT" w:eastAsia="it-IT"/>
        </w:rPr>
        <w:t>Electric</w:t>
      </w:r>
      <w:proofErr w:type="spellEnd"/>
      <w:r w:rsidR="00973422" w:rsidRPr="00F769B5">
        <w:rPr>
          <w:rFonts w:eastAsia="Times New Roman" w:cs="Arial"/>
          <w:color w:val="000000" w:themeColor="text1"/>
          <w:sz w:val="24"/>
          <w:szCs w:val="24"/>
          <w:shd w:val="clear" w:color="auto" w:fill="FFFFFF"/>
          <w:lang w:val="it-IT" w:eastAsia="it-IT"/>
        </w:rPr>
        <w:t xml:space="preserve"> </w:t>
      </w:r>
      <w:proofErr w:type="spellStart"/>
      <w:r w:rsidR="00973422" w:rsidRPr="00F769B5">
        <w:rPr>
          <w:rFonts w:eastAsia="Times New Roman" w:cs="Arial"/>
          <w:color w:val="000000" w:themeColor="text1"/>
          <w:sz w:val="24"/>
          <w:szCs w:val="24"/>
          <w:shd w:val="clear" w:color="auto" w:fill="FFFFFF"/>
          <w:lang w:val="it-IT" w:eastAsia="it-IT"/>
        </w:rPr>
        <w:t>Vehicle</w:t>
      </w:r>
      <w:proofErr w:type="spellEnd"/>
      <w:r w:rsidR="00973422" w:rsidRPr="00F769B5">
        <w:rPr>
          <w:rFonts w:cs="Arial"/>
          <w:color w:val="000000" w:themeColor="text1"/>
          <w:lang w:val="it-IT"/>
        </w:rPr>
        <w:t>)</w:t>
      </w:r>
      <w:r w:rsidRPr="00F769B5">
        <w:rPr>
          <w:rFonts w:cs="Arial"/>
          <w:color w:val="000000" w:themeColor="text1"/>
          <w:lang w:val="it-IT"/>
        </w:rPr>
        <w:t xml:space="preserve"> nel 2030 e </w:t>
      </w:r>
      <w:r w:rsidR="00BB60D9" w:rsidRPr="00F769B5">
        <w:rPr>
          <w:rFonts w:cs="Arial"/>
          <w:color w:val="000000" w:themeColor="text1"/>
          <w:lang w:val="it-IT"/>
        </w:rPr>
        <w:t xml:space="preserve">di </w:t>
      </w:r>
      <w:r w:rsidRPr="00F769B5">
        <w:rPr>
          <w:rFonts w:cs="Arial"/>
          <w:color w:val="000000" w:themeColor="text1"/>
          <w:lang w:val="it-IT"/>
        </w:rPr>
        <w:t>diventare top seller globale</w:t>
      </w:r>
      <w:r w:rsidR="00F769B5">
        <w:rPr>
          <w:rFonts w:cs="Arial"/>
          <w:color w:val="000000" w:themeColor="text1"/>
          <w:lang w:val="it-IT"/>
        </w:rPr>
        <w:t xml:space="preserve"> della mobilità sostenibile</w:t>
      </w:r>
      <w:r w:rsidRPr="00F769B5">
        <w:rPr>
          <w:rFonts w:cs="Arial"/>
          <w:color w:val="000000" w:themeColor="text1"/>
          <w:lang w:val="it-IT"/>
        </w:rPr>
        <w:t xml:space="preserve">. Kia prevede di rafforzare la sua gamma di veicoli elettrici con </w:t>
      </w:r>
      <w:r w:rsidR="00BB60D9" w:rsidRPr="00F769B5">
        <w:rPr>
          <w:rFonts w:cs="Arial"/>
          <w:color w:val="000000" w:themeColor="text1"/>
          <w:lang w:val="it-IT"/>
        </w:rPr>
        <w:t xml:space="preserve">il lancio di ben </w:t>
      </w:r>
      <w:r w:rsidRPr="00F769B5">
        <w:rPr>
          <w:rFonts w:cs="Arial"/>
          <w:color w:val="000000" w:themeColor="text1"/>
          <w:lang w:val="it-IT"/>
        </w:rPr>
        <w:t xml:space="preserve">11 modelli BEV entro </w:t>
      </w:r>
      <w:r w:rsidR="0004174D" w:rsidRPr="00F769B5">
        <w:rPr>
          <w:rFonts w:cs="Arial"/>
          <w:color w:val="000000" w:themeColor="text1"/>
          <w:lang w:val="it-IT"/>
        </w:rPr>
        <w:t xml:space="preserve">il 2026, il primo dei quali è </w:t>
      </w:r>
      <w:r w:rsidR="00B50A57">
        <w:rPr>
          <w:rFonts w:cs="Arial"/>
          <w:color w:val="000000" w:themeColor="text1"/>
          <w:lang w:val="it-IT"/>
        </w:rPr>
        <w:t xml:space="preserve">proprio </w:t>
      </w:r>
      <w:r w:rsidRPr="00F769B5">
        <w:rPr>
          <w:rFonts w:cs="Arial"/>
          <w:color w:val="000000" w:themeColor="text1"/>
          <w:lang w:val="it-IT"/>
        </w:rPr>
        <w:t>EV6. Di questi 11, sette saranno costruiti su</w:t>
      </w:r>
      <w:r w:rsidR="0004174D" w:rsidRPr="00F769B5">
        <w:rPr>
          <w:rFonts w:cs="Arial"/>
          <w:color w:val="000000" w:themeColor="text1"/>
          <w:lang w:val="it-IT"/>
        </w:rPr>
        <w:t>ll</w:t>
      </w:r>
      <w:r w:rsidR="00FE45EB" w:rsidRPr="00F769B5">
        <w:rPr>
          <w:rFonts w:cs="Arial"/>
          <w:color w:val="000000" w:themeColor="text1"/>
          <w:lang w:val="it-IT"/>
        </w:rPr>
        <w:t>a piattaforma</w:t>
      </w:r>
      <w:r w:rsidRPr="00F769B5">
        <w:rPr>
          <w:rFonts w:cs="Arial"/>
          <w:color w:val="000000" w:themeColor="text1"/>
          <w:lang w:val="it-IT"/>
        </w:rPr>
        <w:t xml:space="preserve"> E-GMP e quattro su </w:t>
      </w:r>
      <w:r w:rsidR="00B50A57">
        <w:rPr>
          <w:rFonts w:cs="Arial"/>
          <w:color w:val="000000" w:themeColor="text1"/>
          <w:lang w:val="it-IT"/>
        </w:rPr>
        <w:t xml:space="preserve">piattaforme di </w:t>
      </w:r>
      <w:r w:rsidRPr="00F769B5">
        <w:rPr>
          <w:rFonts w:cs="Arial"/>
          <w:color w:val="000000" w:themeColor="text1"/>
          <w:lang w:val="it-IT"/>
        </w:rPr>
        <w:t xml:space="preserve">modelli </w:t>
      </w:r>
      <w:r w:rsidR="00B50A57">
        <w:rPr>
          <w:rFonts w:cs="Arial"/>
          <w:color w:val="000000" w:themeColor="text1"/>
          <w:lang w:val="it-IT"/>
        </w:rPr>
        <w:t xml:space="preserve">già </w:t>
      </w:r>
      <w:r w:rsidRPr="00F769B5">
        <w:rPr>
          <w:rFonts w:cs="Arial"/>
          <w:color w:val="000000" w:themeColor="text1"/>
          <w:lang w:val="it-IT"/>
        </w:rPr>
        <w:t>esistenti.</w:t>
      </w:r>
    </w:p>
    <w:p w14:paraId="735CEC8F" w14:textId="76A48FBC" w:rsidR="00B5149B" w:rsidRPr="00F769B5" w:rsidRDefault="00B5149B" w:rsidP="00564B3E">
      <w:pPr>
        <w:pStyle w:val="NormalWeb"/>
        <w:tabs>
          <w:tab w:val="left" w:pos="4140"/>
        </w:tabs>
        <w:spacing w:before="0" w:beforeAutospacing="0" w:after="0" w:afterAutospacing="0" w:line="276" w:lineRule="auto"/>
        <w:rPr>
          <w:rFonts w:ascii="Arial" w:eastAsia="Malgun Gothic" w:hAnsi="Arial" w:cs="Arial"/>
          <w:color w:val="000000" w:themeColor="text1"/>
          <w:sz w:val="22"/>
          <w:szCs w:val="22"/>
          <w:lang w:val="it-IT" w:eastAsia="en-US"/>
        </w:rPr>
      </w:pPr>
    </w:p>
    <w:p w14:paraId="0F14A373" w14:textId="222B0E6B" w:rsidR="00B61A73" w:rsidRPr="000C5062" w:rsidRDefault="00B61A73" w:rsidP="00BE3BFB">
      <w:pPr>
        <w:rPr>
          <w:rFonts w:cs="Arial"/>
          <w:b/>
          <w:bCs/>
          <w:lang w:val="it-IT"/>
        </w:rPr>
      </w:pPr>
      <w:r w:rsidRPr="000C5062">
        <w:rPr>
          <w:rFonts w:cs="Arial"/>
          <w:b/>
          <w:bCs/>
          <w:lang w:val="it-IT"/>
        </w:rPr>
        <w:t xml:space="preserve">Una </w:t>
      </w:r>
      <w:r w:rsidR="00182E00" w:rsidRPr="000C5062">
        <w:rPr>
          <w:rFonts w:cs="Arial"/>
          <w:b/>
          <w:bCs/>
          <w:lang w:val="it-IT"/>
        </w:rPr>
        <w:t xml:space="preserve">piattaforma </w:t>
      </w:r>
      <w:r w:rsidRPr="000C5062">
        <w:rPr>
          <w:rFonts w:cs="Arial"/>
          <w:b/>
          <w:bCs/>
          <w:lang w:val="it-IT"/>
        </w:rPr>
        <w:t>esclusiva per un EV dalla dinamica unica</w:t>
      </w:r>
    </w:p>
    <w:p w14:paraId="5F5A8B83" w14:textId="17910EC8" w:rsidR="00BE3BFB" w:rsidRPr="00F769B5" w:rsidRDefault="004707DE" w:rsidP="00BE3BFB">
      <w:pPr>
        <w:rPr>
          <w:rFonts w:cs="Arial"/>
          <w:color w:val="000000" w:themeColor="text1"/>
          <w:lang w:val="it-IT"/>
        </w:rPr>
      </w:pPr>
      <w:r w:rsidRPr="00F769B5">
        <w:rPr>
          <w:rFonts w:cs="Arial"/>
          <w:color w:val="000000" w:themeColor="text1"/>
          <w:lang w:val="it-IT"/>
        </w:rPr>
        <w:t xml:space="preserve">I </w:t>
      </w:r>
      <w:r w:rsidR="00746B53" w:rsidRPr="00F769B5">
        <w:rPr>
          <w:rFonts w:cs="Arial"/>
          <w:color w:val="000000" w:themeColor="text1"/>
          <w:lang w:val="it-IT"/>
        </w:rPr>
        <w:t>team di progettazione e ingegneria di Kia hanno dovuto affrontare una sfida</w:t>
      </w:r>
      <w:r w:rsidR="006163AC" w:rsidRPr="00F769B5">
        <w:rPr>
          <w:rFonts w:cs="Arial"/>
          <w:color w:val="000000" w:themeColor="text1"/>
          <w:lang w:val="it-IT"/>
        </w:rPr>
        <w:t xml:space="preserve"> non facile</w:t>
      </w:r>
      <w:r w:rsidR="00746B53" w:rsidRPr="00F769B5">
        <w:rPr>
          <w:rFonts w:cs="Arial"/>
          <w:color w:val="000000" w:themeColor="text1"/>
          <w:lang w:val="it-IT"/>
        </w:rPr>
        <w:t>: creare un</w:t>
      </w:r>
      <w:r w:rsidR="006163AC" w:rsidRPr="00F769B5">
        <w:rPr>
          <w:rFonts w:cs="Arial"/>
          <w:color w:val="000000" w:themeColor="text1"/>
          <w:lang w:val="it-IT"/>
        </w:rPr>
        <w:t xml:space="preserve"> veicolo</w:t>
      </w:r>
      <w:r w:rsidR="005B7E8F" w:rsidRPr="00F769B5">
        <w:rPr>
          <w:rFonts w:cs="Arial"/>
          <w:color w:val="000000" w:themeColor="text1"/>
          <w:lang w:val="it-IT"/>
        </w:rPr>
        <w:t xml:space="preserve"> a trazione 100% elettrica</w:t>
      </w:r>
      <w:r w:rsidR="00746B53" w:rsidRPr="00F769B5">
        <w:rPr>
          <w:rFonts w:cs="Arial"/>
          <w:color w:val="000000" w:themeColor="text1"/>
          <w:lang w:val="it-IT"/>
        </w:rPr>
        <w:t xml:space="preserve"> con un</w:t>
      </w:r>
      <w:r w:rsidRPr="00F769B5">
        <w:rPr>
          <w:rFonts w:cs="Arial"/>
          <w:color w:val="000000" w:themeColor="text1"/>
          <w:lang w:val="it-IT"/>
        </w:rPr>
        <w:t xml:space="preserve">a grande </w:t>
      </w:r>
      <w:r w:rsidR="00746B53" w:rsidRPr="00F769B5">
        <w:rPr>
          <w:rFonts w:cs="Arial"/>
          <w:color w:val="000000" w:themeColor="text1"/>
          <w:lang w:val="it-IT"/>
        </w:rPr>
        <w:t>autonomia</w:t>
      </w:r>
      <w:r w:rsidR="005B7E8F" w:rsidRPr="00F769B5">
        <w:rPr>
          <w:rFonts w:cs="Arial"/>
          <w:color w:val="000000" w:themeColor="text1"/>
          <w:lang w:val="it-IT"/>
        </w:rPr>
        <w:t xml:space="preserve"> </w:t>
      </w:r>
      <w:r w:rsidRPr="00F769B5">
        <w:rPr>
          <w:rFonts w:cs="Arial"/>
          <w:color w:val="000000" w:themeColor="text1"/>
          <w:lang w:val="it-IT"/>
        </w:rPr>
        <w:t xml:space="preserve">e </w:t>
      </w:r>
      <w:r w:rsidR="00F818CF" w:rsidRPr="00F769B5">
        <w:rPr>
          <w:rFonts w:cs="Arial"/>
          <w:color w:val="000000" w:themeColor="text1"/>
          <w:lang w:val="it-IT"/>
        </w:rPr>
        <w:t xml:space="preserve">con </w:t>
      </w:r>
      <w:r w:rsidR="006163AC" w:rsidRPr="00F769B5">
        <w:rPr>
          <w:rFonts w:cs="Arial"/>
          <w:color w:val="000000" w:themeColor="text1"/>
          <w:lang w:val="it-IT"/>
        </w:rPr>
        <w:t>un sistema di ri</w:t>
      </w:r>
      <w:r w:rsidR="00F818CF" w:rsidRPr="00F769B5">
        <w:rPr>
          <w:rFonts w:cs="Arial"/>
          <w:color w:val="000000" w:themeColor="text1"/>
          <w:lang w:val="it-IT"/>
        </w:rPr>
        <w:t xml:space="preserve">carica ultrarapida, </w:t>
      </w:r>
      <w:r w:rsidR="00182E00" w:rsidRPr="00F769B5">
        <w:rPr>
          <w:rFonts w:cs="Arial"/>
          <w:color w:val="000000" w:themeColor="text1"/>
          <w:lang w:val="it-IT"/>
        </w:rPr>
        <w:t>con un design</w:t>
      </w:r>
      <w:r w:rsidR="006163AC" w:rsidRPr="00F769B5">
        <w:rPr>
          <w:rFonts w:cs="Arial"/>
          <w:color w:val="000000" w:themeColor="text1"/>
          <w:lang w:val="it-IT"/>
        </w:rPr>
        <w:t xml:space="preserve"> </w:t>
      </w:r>
      <w:r w:rsidR="00182E00" w:rsidRPr="00F769B5">
        <w:rPr>
          <w:rFonts w:cs="Arial"/>
          <w:color w:val="000000" w:themeColor="text1"/>
          <w:lang w:val="it-IT"/>
        </w:rPr>
        <w:t>all’avanguardia</w:t>
      </w:r>
      <w:r w:rsidR="00FE45EB" w:rsidRPr="00F769B5">
        <w:rPr>
          <w:rFonts w:cs="Arial"/>
          <w:color w:val="000000" w:themeColor="text1"/>
          <w:lang w:val="it-IT"/>
        </w:rPr>
        <w:t>,</w:t>
      </w:r>
      <w:r w:rsidR="00746B53" w:rsidRPr="00F769B5">
        <w:rPr>
          <w:rFonts w:cs="Arial"/>
          <w:color w:val="000000" w:themeColor="text1"/>
          <w:lang w:val="it-IT"/>
        </w:rPr>
        <w:t xml:space="preserve"> un abitacolo spazioso e high-tech. </w:t>
      </w:r>
      <w:r w:rsidR="006163AC" w:rsidRPr="00F769B5">
        <w:rPr>
          <w:rFonts w:cs="Arial"/>
          <w:color w:val="000000" w:themeColor="text1"/>
          <w:lang w:val="it-IT"/>
        </w:rPr>
        <w:t xml:space="preserve">La seconda </w:t>
      </w:r>
      <w:r w:rsidR="00F818CF" w:rsidRPr="00F769B5">
        <w:rPr>
          <w:rFonts w:cs="Arial"/>
          <w:color w:val="000000" w:themeColor="text1"/>
          <w:lang w:val="it-IT"/>
        </w:rPr>
        <w:t xml:space="preserve">sfida </w:t>
      </w:r>
      <w:r w:rsidR="006163AC" w:rsidRPr="00F769B5">
        <w:rPr>
          <w:rFonts w:cs="Arial"/>
          <w:color w:val="000000" w:themeColor="text1"/>
          <w:lang w:val="it-IT"/>
        </w:rPr>
        <w:t xml:space="preserve">è stata </w:t>
      </w:r>
      <w:r w:rsidR="005B7E8F" w:rsidRPr="00F769B5">
        <w:rPr>
          <w:rFonts w:cs="Arial"/>
          <w:color w:val="000000" w:themeColor="text1"/>
          <w:lang w:val="it-IT"/>
        </w:rPr>
        <w:t xml:space="preserve">quella </w:t>
      </w:r>
      <w:r w:rsidR="00F818CF" w:rsidRPr="00F769B5">
        <w:rPr>
          <w:rFonts w:cs="Arial"/>
          <w:color w:val="000000" w:themeColor="text1"/>
          <w:lang w:val="it-IT"/>
        </w:rPr>
        <w:t xml:space="preserve">di assicurare a questo veicolo </w:t>
      </w:r>
      <w:r w:rsidR="00746B53" w:rsidRPr="00F769B5">
        <w:rPr>
          <w:rFonts w:cs="Arial"/>
          <w:color w:val="000000" w:themeColor="text1"/>
          <w:lang w:val="it-IT"/>
        </w:rPr>
        <w:t>potenza, prestazioni e dinamismo</w:t>
      </w:r>
      <w:r w:rsidR="00677BAC" w:rsidRPr="00F769B5">
        <w:rPr>
          <w:rFonts w:cs="Arial"/>
          <w:color w:val="000000" w:themeColor="text1"/>
          <w:lang w:val="it-IT"/>
        </w:rPr>
        <w:t>,</w:t>
      </w:r>
      <w:r w:rsidR="00F818CF" w:rsidRPr="00F769B5">
        <w:rPr>
          <w:rFonts w:cs="Arial"/>
          <w:color w:val="000000" w:themeColor="text1"/>
          <w:lang w:val="it-IT"/>
        </w:rPr>
        <w:t xml:space="preserve"> </w:t>
      </w:r>
      <w:r w:rsidRPr="00F769B5">
        <w:rPr>
          <w:rFonts w:cs="Arial"/>
          <w:color w:val="000000" w:themeColor="text1"/>
          <w:lang w:val="it-IT"/>
        </w:rPr>
        <w:t xml:space="preserve">in modo </w:t>
      </w:r>
      <w:r w:rsidR="00677BAC" w:rsidRPr="00F769B5">
        <w:rPr>
          <w:rFonts w:cs="Arial"/>
          <w:color w:val="000000" w:themeColor="text1"/>
          <w:lang w:val="it-IT"/>
        </w:rPr>
        <w:t xml:space="preserve">da </w:t>
      </w:r>
      <w:r w:rsidRPr="00F769B5">
        <w:rPr>
          <w:rFonts w:cs="Arial"/>
          <w:color w:val="000000" w:themeColor="text1"/>
          <w:lang w:val="it-IT"/>
        </w:rPr>
        <w:t>smenti</w:t>
      </w:r>
      <w:r w:rsidR="00677BAC" w:rsidRPr="00F769B5">
        <w:rPr>
          <w:rFonts w:cs="Arial"/>
          <w:color w:val="000000" w:themeColor="text1"/>
          <w:lang w:val="it-IT"/>
        </w:rPr>
        <w:t>re la convinzione</w:t>
      </w:r>
      <w:r w:rsidR="00B50A57">
        <w:rPr>
          <w:rFonts w:cs="Arial"/>
          <w:color w:val="000000" w:themeColor="text1"/>
          <w:lang w:val="it-IT"/>
        </w:rPr>
        <w:t xml:space="preserve"> che i veicoli totalmente elettrici</w:t>
      </w:r>
      <w:r w:rsidR="00F818CF" w:rsidRPr="00F769B5">
        <w:rPr>
          <w:rFonts w:cs="Arial"/>
          <w:color w:val="000000" w:themeColor="text1"/>
          <w:lang w:val="it-IT"/>
        </w:rPr>
        <w:t xml:space="preserve"> </w:t>
      </w:r>
      <w:r w:rsidRPr="00F769B5">
        <w:rPr>
          <w:rFonts w:cs="Arial"/>
          <w:color w:val="000000" w:themeColor="text1"/>
          <w:lang w:val="it-IT"/>
        </w:rPr>
        <w:t>presentino</w:t>
      </w:r>
      <w:r w:rsidR="00F818CF" w:rsidRPr="00F769B5">
        <w:rPr>
          <w:rFonts w:cs="Arial"/>
          <w:color w:val="000000" w:themeColor="text1"/>
          <w:lang w:val="it-IT"/>
        </w:rPr>
        <w:t xml:space="preserve"> dei limiti</w:t>
      </w:r>
      <w:r w:rsidR="00746B53" w:rsidRPr="00F769B5">
        <w:rPr>
          <w:rFonts w:cs="Arial"/>
          <w:color w:val="000000" w:themeColor="text1"/>
          <w:lang w:val="it-IT"/>
        </w:rPr>
        <w:t xml:space="preserve"> </w:t>
      </w:r>
      <w:r w:rsidR="00B50A57">
        <w:rPr>
          <w:rFonts w:cs="Arial"/>
          <w:color w:val="000000" w:themeColor="text1"/>
          <w:lang w:val="it-IT"/>
        </w:rPr>
        <w:t xml:space="preserve">di utilizzo </w:t>
      </w:r>
      <w:r w:rsidR="00746B53" w:rsidRPr="00F769B5">
        <w:rPr>
          <w:rFonts w:cs="Arial"/>
          <w:color w:val="000000" w:themeColor="text1"/>
          <w:lang w:val="it-IT"/>
        </w:rPr>
        <w:t xml:space="preserve">e che </w:t>
      </w:r>
      <w:r w:rsidRPr="00F769B5">
        <w:rPr>
          <w:rFonts w:cs="Arial"/>
          <w:color w:val="000000" w:themeColor="text1"/>
          <w:lang w:val="it-IT"/>
        </w:rPr>
        <w:t>sanciscano</w:t>
      </w:r>
      <w:r w:rsidR="00746B53" w:rsidRPr="00F769B5">
        <w:rPr>
          <w:rFonts w:cs="Arial"/>
          <w:color w:val="000000" w:themeColor="text1"/>
          <w:lang w:val="it-IT"/>
        </w:rPr>
        <w:t xml:space="preserve"> la fine del piacere di guida.</w:t>
      </w:r>
    </w:p>
    <w:p w14:paraId="3917AC4E" w14:textId="77777777" w:rsidR="00746B53" w:rsidRPr="00F43E72" w:rsidRDefault="00746B53" w:rsidP="00BE3BFB">
      <w:pPr>
        <w:rPr>
          <w:rFonts w:cs="Arial"/>
          <w:lang w:val="it-IT"/>
        </w:rPr>
      </w:pPr>
    </w:p>
    <w:p w14:paraId="03F934FA" w14:textId="377FE7A0" w:rsidR="007504D2" w:rsidRPr="00F769B5" w:rsidRDefault="00746B53" w:rsidP="00746B53">
      <w:pPr>
        <w:rPr>
          <w:rFonts w:cs="Arial"/>
          <w:color w:val="000000" w:themeColor="text1"/>
          <w:lang w:val="it-IT"/>
        </w:rPr>
      </w:pPr>
      <w:r w:rsidRPr="00F769B5">
        <w:rPr>
          <w:rFonts w:cs="Arial"/>
          <w:color w:val="000000" w:themeColor="text1"/>
          <w:lang w:val="it-IT"/>
        </w:rPr>
        <w:t>Nel marzo di quest'anno, Kia ha presenta</w:t>
      </w:r>
      <w:r w:rsidR="00F818CF" w:rsidRPr="00F769B5">
        <w:rPr>
          <w:rFonts w:cs="Arial"/>
          <w:color w:val="000000" w:themeColor="text1"/>
          <w:lang w:val="it-IT"/>
        </w:rPr>
        <w:t>to EV6 ottenendo grande successo in tutto il mondo.</w:t>
      </w:r>
      <w:r w:rsidR="0043193C">
        <w:rPr>
          <w:rFonts w:cs="Arial"/>
          <w:color w:val="000000" w:themeColor="text1"/>
          <w:lang w:val="it-IT"/>
        </w:rPr>
        <w:t xml:space="preserve"> Un successo dettato dalle caratteristiche intrinseche di questa vettura: </w:t>
      </w:r>
      <w:r w:rsidR="00F818CF" w:rsidRPr="00F769B5">
        <w:rPr>
          <w:rFonts w:cs="Arial"/>
          <w:color w:val="000000" w:themeColor="text1"/>
          <w:lang w:val="it-IT"/>
        </w:rPr>
        <w:t xml:space="preserve">ha un’autonomia </w:t>
      </w:r>
      <w:r w:rsidRPr="00F769B5">
        <w:rPr>
          <w:rFonts w:cs="Arial"/>
          <w:color w:val="000000" w:themeColor="text1"/>
          <w:lang w:val="it-IT"/>
        </w:rPr>
        <w:t xml:space="preserve">reale </w:t>
      </w:r>
      <w:r w:rsidR="00F818CF" w:rsidRPr="00F769B5">
        <w:rPr>
          <w:rFonts w:cs="Arial"/>
          <w:color w:val="000000" w:themeColor="text1"/>
          <w:lang w:val="it-IT"/>
        </w:rPr>
        <w:t>da riferimento</w:t>
      </w:r>
      <w:r w:rsidR="0043193C">
        <w:rPr>
          <w:rFonts w:cs="Arial"/>
          <w:color w:val="000000" w:themeColor="text1"/>
          <w:lang w:val="it-IT"/>
        </w:rPr>
        <w:t xml:space="preserve"> (fino a 528 Km)</w:t>
      </w:r>
      <w:r w:rsidRPr="00F769B5">
        <w:rPr>
          <w:rFonts w:cs="Arial"/>
          <w:color w:val="000000" w:themeColor="text1"/>
          <w:lang w:val="it-IT"/>
        </w:rPr>
        <w:t>, una tecnologia di ricarica</w:t>
      </w:r>
      <w:r w:rsidR="00F818CF" w:rsidRPr="00F769B5">
        <w:rPr>
          <w:rFonts w:cs="Arial"/>
          <w:color w:val="000000" w:themeColor="text1"/>
          <w:lang w:val="it-IT"/>
        </w:rPr>
        <w:t xml:space="preserve"> che permette tempi di rifornimento ridottissimi</w:t>
      </w:r>
      <w:r w:rsidR="0043193C">
        <w:rPr>
          <w:rFonts w:cs="Arial"/>
          <w:color w:val="000000" w:themeColor="text1"/>
          <w:lang w:val="it-IT"/>
        </w:rPr>
        <w:t xml:space="preserve"> (800 volt)</w:t>
      </w:r>
      <w:r w:rsidR="00F818CF" w:rsidRPr="00F769B5">
        <w:rPr>
          <w:rFonts w:cs="Arial"/>
          <w:color w:val="000000" w:themeColor="text1"/>
          <w:lang w:val="it-IT"/>
        </w:rPr>
        <w:t>,</w:t>
      </w:r>
      <w:r w:rsidRPr="00F769B5">
        <w:rPr>
          <w:rFonts w:cs="Arial"/>
          <w:color w:val="000000" w:themeColor="text1"/>
          <w:lang w:val="it-IT"/>
        </w:rPr>
        <w:t xml:space="preserve"> un design </w:t>
      </w:r>
      <w:r w:rsidR="003C5649" w:rsidRPr="00F769B5">
        <w:rPr>
          <w:rFonts w:cs="Arial"/>
          <w:color w:val="000000" w:themeColor="text1"/>
          <w:lang w:val="it-IT"/>
        </w:rPr>
        <w:t>high tech</w:t>
      </w:r>
      <w:r w:rsidR="0043193C">
        <w:rPr>
          <w:rFonts w:cs="Arial"/>
          <w:color w:val="000000" w:themeColor="text1"/>
          <w:lang w:val="it-IT"/>
        </w:rPr>
        <w:t xml:space="preserve">, </w:t>
      </w:r>
      <w:r w:rsidR="00F818CF" w:rsidRPr="00F769B5">
        <w:rPr>
          <w:rFonts w:cs="Arial"/>
          <w:color w:val="000000" w:themeColor="text1"/>
          <w:lang w:val="it-IT"/>
        </w:rPr>
        <w:t xml:space="preserve">un abitacolo </w:t>
      </w:r>
      <w:r w:rsidR="003C5649" w:rsidRPr="00F769B5">
        <w:rPr>
          <w:rFonts w:cs="Arial"/>
          <w:color w:val="000000" w:themeColor="text1"/>
          <w:lang w:val="it-IT"/>
        </w:rPr>
        <w:t>innovativo</w:t>
      </w:r>
      <w:r w:rsidR="00FE45EB" w:rsidRPr="00F769B5">
        <w:rPr>
          <w:rFonts w:cs="Arial"/>
          <w:color w:val="000000" w:themeColor="text1"/>
          <w:lang w:val="it-IT"/>
        </w:rPr>
        <w:t xml:space="preserve"> e</w:t>
      </w:r>
      <w:r w:rsidR="00F818CF" w:rsidRPr="00F769B5">
        <w:rPr>
          <w:rFonts w:cs="Arial"/>
          <w:color w:val="000000" w:themeColor="text1"/>
          <w:lang w:val="it-IT"/>
        </w:rPr>
        <w:t xml:space="preserve"> </w:t>
      </w:r>
      <w:r w:rsidR="003C5649" w:rsidRPr="00F769B5">
        <w:rPr>
          <w:rFonts w:cs="Arial"/>
          <w:color w:val="000000" w:themeColor="text1"/>
          <w:lang w:val="it-IT"/>
        </w:rPr>
        <w:t xml:space="preserve">incredibilmente </w:t>
      </w:r>
      <w:r w:rsidR="00F818CF" w:rsidRPr="00F769B5">
        <w:rPr>
          <w:rFonts w:cs="Arial"/>
          <w:color w:val="000000" w:themeColor="text1"/>
          <w:lang w:val="it-IT"/>
        </w:rPr>
        <w:t>spazioso</w:t>
      </w:r>
      <w:r w:rsidR="00677BAC" w:rsidRPr="00F769B5">
        <w:rPr>
          <w:rFonts w:cs="Arial"/>
          <w:color w:val="000000" w:themeColor="text1"/>
          <w:lang w:val="it-IT"/>
        </w:rPr>
        <w:t>. EV6</w:t>
      </w:r>
      <w:r w:rsidR="007504D2" w:rsidRPr="00F769B5">
        <w:rPr>
          <w:rFonts w:cs="Arial"/>
          <w:color w:val="000000" w:themeColor="text1"/>
          <w:lang w:val="it-IT"/>
        </w:rPr>
        <w:t>, inoltre,</w:t>
      </w:r>
      <w:r w:rsidR="004707DE" w:rsidRPr="00F769B5">
        <w:rPr>
          <w:rFonts w:cs="Arial"/>
          <w:color w:val="000000" w:themeColor="text1"/>
          <w:lang w:val="it-IT"/>
        </w:rPr>
        <w:t xml:space="preserve"> </w:t>
      </w:r>
      <w:r w:rsidR="007504D2" w:rsidRPr="00F769B5">
        <w:rPr>
          <w:rFonts w:cs="Arial"/>
          <w:color w:val="000000" w:themeColor="text1"/>
          <w:lang w:val="it-IT"/>
        </w:rPr>
        <w:t>grazie ai suoi</w:t>
      </w:r>
      <w:r w:rsidR="005554FE" w:rsidRPr="00F769B5">
        <w:rPr>
          <w:rFonts w:cs="Arial"/>
          <w:color w:val="000000" w:themeColor="text1"/>
          <w:lang w:val="it-IT"/>
        </w:rPr>
        <w:t xml:space="preserve"> reattivi e potenti</w:t>
      </w:r>
      <w:r w:rsidR="007504D2" w:rsidRPr="00F769B5">
        <w:rPr>
          <w:rFonts w:cs="Arial"/>
          <w:color w:val="000000" w:themeColor="text1"/>
          <w:lang w:val="it-IT"/>
        </w:rPr>
        <w:t xml:space="preserve"> motori elettrici dalle elevate prestazioni garantisce un</w:t>
      </w:r>
      <w:r w:rsidR="005554FE" w:rsidRPr="00F769B5">
        <w:rPr>
          <w:rFonts w:cs="Arial"/>
          <w:color w:val="000000" w:themeColor="text1"/>
          <w:lang w:val="it-IT"/>
        </w:rPr>
        <w:t>a</w:t>
      </w:r>
      <w:r w:rsidR="007504D2" w:rsidRPr="00F769B5">
        <w:rPr>
          <w:rFonts w:cs="Arial"/>
          <w:color w:val="000000" w:themeColor="text1"/>
          <w:lang w:val="it-IT"/>
        </w:rPr>
        <w:t xml:space="preserve"> dinamic</w:t>
      </w:r>
      <w:r w:rsidR="005554FE" w:rsidRPr="00F769B5">
        <w:rPr>
          <w:rFonts w:cs="Arial"/>
          <w:color w:val="000000" w:themeColor="text1"/>
          <w:lang w:val="it-IT"/>
        </w:rPr>
        <w:t>a</w:t>
      </w:r>
      <w:r w:rsidR="0043193C">
        <w:rPr>
          <w:rFonts w:cs="Arial"/>
          <w:color w:val="000000" w:themeColor="text1"/>
          <w:lang w:val="it-IT"/>
        </w:rPr>
        <w:t xml:space="preserve"> inappuntabile che esalta il piacere di guida</w:t>
      </w:r>
      <w:r w:rsidR="007504D2" w:rsidRPr="00F769B5">
        <w:rPr>
          <w:rFonts w:cs="Arial"/>
          <w:color w:val="000000" w:themeColor="text1"/>
          <w:lang w:val="it-IT"/>
        </w:rPr>
        <w:t>.</w:t>
      </w:r>
    </w:p>
    <w:p w14:paraId="4089EAF4" w14:textId="77777777" w:rsidR="00746B53" w:rsidRPr="00F43E72" w:rsidRDefault="00746B53" w:rsidP="00746B53">
      <w:pPr>
        <w:rPr>
          <w:rFonts w:cs="Arial"/>
          <w:lang w:val="it-IT"/>
        </w:rPr>
      </w:pPr>
    </w:p>
    <w:p w14:paraId="0070A666" w14:textId="78F9C0D4" w:rsidR="00BE3BFB" w:rsidRDefault="00746B53" w:rsidP="00746B53">
      <w:pPr>
        <w:rPr>
          <w:rFonts w:cs="Arial"/>
          <w:color w:val="000000" w:themeColor="text1"/>
          <w:lang w:val="it-IT"/>
        </w:rPr>
      </w:pPr>
      <w:r w:rsidRPr="00F769B5">
        <w:rPr>
          <w:rFonts w:cs="Arial"/>
          <w:color w:val="000000" w:themeColor="text1"/>
          <w:lang w:val="it-IT"/>
        </w:rPr>
        <w:t>La maggior parte dei</w:t>
      </w:r>
      <w:r w:rsidR="00F818CF" w:rsidRPr="00F769B5">
        <w:rPr>
          <w:rFonts w:cs="Arial"/>
          <w:color w:val="000000" w:themeColor="text1"/>
          <w:lang w:val="it-IT"/>
        </w:rPr>
        <w:t xml:space="preserve"> veicoli 100% elettrici </w:t>
      </w:r>
      <w:r w:rsidRPr="00F769B5">
        <w:rPr>
          <w:rFonts w:cs="Arial"/>
          <w:color w:val="000000" w:themeColor="text1"/>
          <w:lang w:val="it-IT"/>
        </w:rPr>
        <w:t xml:space="preserve">è </w:t>
      </w:r>
      <w:r w:rsidR="003C5649" w:rsidRPr="00F769B5">
        <w:rPr>
          <w:rFonts w:cs="Arial"/>
          <w:color w:val="000000" w:themeColor="text1"/>
          <w:lang w:val="it-IT"/>
        </w:rPr>
        <w:t xml:space="preserve">il risultato </w:t>
      </w:r>
      <w:r w:rsidR="00F818CF" w:rsidRPr="00F769B5">
        <w:rPr>
          <w:rFonts w:cs="Arial"/>
          <w:color w:val="000000" w:themeColor="text1"/>
          <w:lang w:val="it-IT"/>
        </w:rPr>
        <w:t xml:space="preserve">di </w:t>
      </w:r>
      <w:r w:rsidR="003C5649" w:rsidRPr="00F769B5">
        <w:rPr>
          <w:rFonts w:cs="Arial"/>
          <w:color w:val="000000" w:themeColor="text1"/>
          <w:lang w:val="it-IT"/>
        </w:rPr>
        <w:t>mol</w:t>
      </w:r>
      <w:r w:rsidR="00F818CF" w:rsidRPr="00F769B5">
        <w:rPr>
          <w:rFonts w:cs="Arial"/>
          <w:color w:val="000000" w:themeColor="text1"/>
          <w:lang w:val="it-IT"/>
        </w:rPr>
        <w:t>ti compromessi</w:t>
      </w:r>
      <w:r w:rsidRPr="00F769B5">
        <w:rPr>
          <w:rFonts w:cs="Arial"/>
          <w:color w:val="000000" w:themeColor="text1"/>
          <w:lang w:val="it-IT"/>
        </w:rPr>
        <w:t xml:space="preserve">: </w:t>
      </w:r>
      <w:r w:rsidR="00F818CF" w:rsidRPr="00F769B5">
        <w:rPr>
          <w:rFonts w:cs="Arial"/>
          <w:color w:val="000000" w:themeColor="text1"/>
          <w:lang w:val="it-IT"/>
        </w:rPr>
        <w:t>hanno un’</w:t>
      </w:r>
      <w:r w:rsidRPr="00F769B5">
        <w:rPr>
          <w:rFonts w:cs="Arial"/>
          <w:color w:val="000000" w:themeColor="text1"/>
          <w:lang w:val="it-IT"/>
        </w:rPr>
        <w:t xml:space="preserve">autonomia </w:t>
      </w:r>
      <w:r w:rsidR="00F818CF" w:rsidRPr="00F769B5">
        <w:rPr>
          <w:rFonts w:cs="Arial"/>
          <w:color w:val="000000" w:themeColor="text1"/>
          <w:lang w:val="it-IT"/>
        </w:rPr>
        <w:t>limitata,</w:t>
      </w:r>
      <w:r w:rsidRPr="00F769B5">
        <w:rPr>
          <w:rFonts w:cs="Arial"/>
          <w:color w:val="000000" w:themeColor="text1"/>
          <w:lang w:val="it-IT"/>
        </w:rPr>
        <w:t xml:space="preserve"> </w:t>
      </w:r>
      <w:r w:rsidR="0043193C">
        <w:rPr>
          <w:rFonts w:cs="Arial"/>
          <w:color w:val="000000" w:themeColor="text1"/>
          <w:lang w:val="it-IT"/>
        </w:rPr>
        <w:t>lunghi tempi di ricarica, spazi</w:t>
      </w:r>
      <w:r w:rsidRPr="00F769B5">
        <w:rPr>
          <w:rFonts w:cs="Arial"/>
          <w:color w:val="000000" w:themeColor="text1"/>
          <w:lang w:val="it-IT"/>
        </w:rPr>
        <w:t xml:space="preserve"> interno </w:t>
      </w:r>
      <w:r w:rsidR="0043193C">
        <w:rPr>
          <w:rFonts w:cs="Arial"/>
          <w:color w:val="000000" w:themeColor="text1"/>
          <w:lang w:val="it-IT"/>
        </w:rPr>
        <w:t>ridotti</w:t>
      </w:r>
      <w:r w:rsidR="00F818CF" w:rsidRPr="00F769B5">
        <w:rPr>
          <w:rFonts w:cs="Arial"/>
          <w:color w:val="000000" w:themeColor="text1"/>
          <w:lang w:val="it-IT"/>
        </w:rPr>
        <w:t>, peso importa</w:t>
      </w:r>
      <w:r w:rsidR="00677BAC" w:rsidRPr="00F769B5">
        <w:rPr>
          <w:rFonts w:cs="Arial"/>
          <w:color w:val="000000" w:themeColor="text1"/>
          <w:lang w:val="it-IT"/>
        </w:rPr>
        <w:t>nte e comportamento dinamico poco</w:t>
      </w:r>
      <w:r w:rsidR="00F818CF" w:rsidRPr="00F769B5">
        <w:rPr>
          <w:rFonts w:cs="Arial"/>
          <w:color w:val="000000" w:themeColor="text1"/>
          <w:lang w:val="it-IT"/>
        </w:rPr>
        <w:t xml:space="preserve"> appagante</w:t>
      </w:r>
      <w:r w:rsidRPr="00F769B5">
        <w:rPr>
          <w:rFonts w:cs="Arial"/>
          <w:color w:val="000000" w:themeColor="text1"/>
          <w:lang w:val="it-IT"/>
        </w:rPr>
        <w:t xml:space="preserve">. Quando </w:t>
      </w:r>
      <w:r w:rsidR="00F818CF" w:rsidRPr="00F769B5">
        <w:rPr>
          <w:rFonts w:cs="Arial"/>
          <w:color w:val="000000" w:themeColor="text1"/>
          <w:lang w:val="it-IT"/>
        </w:rPr>
        <w:t xml:space="preserve">Kia ha iniziato a lavorare su </w:t>
      </w:r>
      <w:r w:rsidRPr="00F769B5">
        <w:rPr>
          <w:rFonts w:cs="Arial"/>
          <w:color w:val="000000" w:themeColor="text1"/>
          <w:lang w:val="it-IT"/>
        </w:rPr>
        <w:t xml:space="preserve">EV6, </w:t>
      </w:r>
      <w:r w:rsidR="007504D2" w:rsidRPr="00F769B5">
        <w:rPr>
          <w:rFonts w:cs="Arial"/>
          <w:color w:val="000000" w:themeColor="text1"/>
          <w:lang w:val="it-IT"/>
        </w:rPr>
        <w:t>l’input dato agli ingegneri</w:t>
      </w:r>
      <w:r w:rsidRPr="00F769B5">
        <w:rPr>
          <w:rFonts w:cs="Arial"/>
          <w:color w:val="000000" w:themeColor="text1"/>
          <w:lang w:val="it-IT"/>
        </w:rPr>
        <w:t xml:space="preserve"> </w:t>
      </w:r>
      <w:r w:rsidR="007504D2" w:rsidRPr="00F769B5">
        <w:rPr>
          <w:rFonts w:cs="Arial"/>
          <w:color w:val="000000" w:themeColor="text1"/>
          <w:lang w:val="it-IT"/>
        </w:rPr>
        <w:t xml:space="preserve">è stato quello di </w:t>
      </w:r>
      <w:r w:rsidR="00F818CF" w:rsidRPr="00F769B5">
        <w:rPr>
          <w:rFonts w:cs="Arial"/>
          <w:color w:val="000000" w:themeColor="text1"/>
          <w:lang w:val="it-IT"/>
        </w:rPr>
        <w:t>stabilire il</w:t>
      </w:r>
      <w:r w:rsidRPr="00F769B5">
        <w:rPr>
          <w:rFonts w:cs="Arial"/>
          <w:color w:val="000000" w:themeColor="text1"/>
          <w:lang w:val="it-IT"/>
        </w:rPr>
        <w:t xml:space="preserve"> nuovo </w:t>
      </w:r>
      <w:r w:rsidR="00F818CF" w:rsidRPr="00F769B5">
        <w:rPr>
          <w:rFonts w:cs="Arial"/>
          <w:color w:val="000000" w:themeColor="text1"/>
          <w:lang w:val="it-IT"/>
        </w:rPr>
        <w:t>punto di riferimento</w:t>
      </w:r>
      <w:r w:rsidR="00AB1653" w:rsidRPr="00F769B5">
        <w:rPr>
          <w:rFonts w:cs="Arial"/>
          <w:color w:val="000000" w:themeColor="text1"/>
          <w:lang w:val="it-IT"/>
        </w:rPr>
        <w:t xml:space="preserve"> </w:t>
      </w:r>
      <w:r w:rsidR="007504D2" w:rsidRPr="00F769B5">
        <w:rPr>
          <w:rFonts w:cs="Arial"/>
          <w:color w:val="000000" w:themeColor="text1"/>
          <w:lang w:val="it-IT"/>
        </w:rPr>
        <w:t>per</w:t>
      </w:r>
      <w:r w:rsidR="00AB1653" w:rsidRPr="00F769B5">
        <w:rPr>
          <w:rFonts w:cs="Arial"/>
          <w:color w:val="000000" w:themeColor="text1"/>
          <w:lang w:val="it-IT"/>
        </w:rPr>
        <w:t xml:space="preserve"> il primo </w:t>
      </w:r>
      <w:r w:rsidR="00F769B5">
        <w:rPr>
          <w:rFonts w:cs="Arial"/>
          <w:color w:val="000000" w:themeColor="text1"/>
          <w:lang w:val="it-IT"/>
        </w:rPr>
        <w:t>veicolo a trazione 100% elettrica (</w:t>
      </w:r>
      <w:r w:rsidR="00AB1653" w:rsidRPr="00F769B5">
        <w:rPr>
          <w:rFonts w:cs="Arial"/>
          <w:color w:val="000000" w:themeColor="text1"/>
          <w:lang w:val="it-IT"/>
        </w:rPr>
        <w:t>BEV</w:t>
      </w:r>
      <w:r w:rsidR="00F769B5">
        <w:rPr>
          <w:rFonts w:cs="Arial"/>
          <w:color w:val="000000" w:themeColor="text1"/>
          <w:lang w:val="it-IT"/>
        </w:rPr>
        <w:t>)</w:t>
      </w:r>
      <w:r w:rsidR="00AB1653" w:rsidRPr="00F769B5">
        <w:rPr>
          <w:rFonts w:cs="Arial"/>
          <w:color w:val="000000" w:themeColor="text1"/>
          <w:lang w:val="it-IT"/>
        </w:rPr>
        <w:t xml:space="preserve"> senza compromessi. Con EV6 Kia dimostra</w:t>
      </w:r>
      <w:r w:rsidRPr="00F769B5">
        <w:rPr>
          <w:rFonts w:cs="Arial"/>
          <w:color w:val="000000" w:themeColor="text1"/>
          <w:lang w:val="it-IT"/>
        </w:rPr>
        <w:t xml:space="preserve"> che </w:t>
      </w:r>
      <w:r w:rsidR="00AB1653" w:rsidRPr="00F769B5">
        <w:rPr>
          <w:rFonts w:cs="Arial"/>
          <w:color w:val="000000" w:themeColor="text1"/>
          <w:lang w:val="it-IT"/>
        </w:rPr>
        <w:t>si possono percorrere lu</w:t>
      </w:r>
      <w:r w:rsidR="0043193C">
        <w:rPr>
          <w:rFonts w:cs="Arial"/>
          <w:color w:val="000000" w:themeColor="text1"/>
          <w:lang w:val="it-IT"/>
        </w:rPr>
        <w:t xml:space="preserve">nghe distanze senza rinunciare a </w:t>
      </w:r>
      <w:r w:rsidR="00AB1653" w:rsidRPr="00F769B5">
        <w:rPr>
          <w:rFonts w:cs="Arial"/>
          <w:color w:val="000000" w:themeColor="text1"/>
          <w:lang w:val="it-IT"/>
        </w:rPr>
        <w:t xml:space="preserve">sportività e dinamismo per una esperienza </w:t>
      </w:r>
      <w:r w:rsidR="004707DE" w:rsidRPr="00F769B5">
        <w:rPr>
          <w:rFonts w:cs="Arial"/>
          <w:color w:val="000000" w:themeColor="text1"/>
          <w:lang w:val="it-IT"/>
        </w:rPr>
        <w:t xml:space="preserve">di guida </w:t>
      </w:r>
      <w:r w:rsidR="00AB1653" w:rsidRPr="00F769B5">
        <w:rPr>
          <w:rFonts w:cs="Arial"/>
          <w:color w:val="000000" w:themeColor="text1"/>
          <w:lang w:val="it-IT"/>
        </w:rPr>
        <w:t>coinvolgente e</w:t>
      </w:r>
      <w:r w:rsidR="003C5649" w:rsidRPr="00F769B5">
        <w:rPr>
          <w:rFonts w:cs="Arial"/>
          <w:color w:val="000000" w:themeColor="text1"/>
          <w:lang w:val="it-IT"/>
        </w:rPr>
        <w:t>d</w:t>
      </w:r>
      <w:r w:rsidR="00AB1653" w:rsidRPr="00F769B5">
        <w:rPr>
          <w:rFonts w:cs="Arial"/>
          <w:color w:val="000000" w:themeColor="text1"/>
          <w:lang w:val="it-IT"/>
        </w:rPr>
        <w:t xml:space="preserve"> emoziona</w:t>
      </w:r>
      <w:r w:rsidR="003C5649" w:rsidRPr="00F769B5">
        <w:rPr>
          <w:rFonts w:cs="Arial"/>
          <w:color w:val="000000" w:themeColor="text1"/>
          <w:lang w:val="it-IT"/>
        </w:rPr>
        <w:t>nte</w:t>
      </w:r>
      <w:r w:rsidR="00AB1653" w:rsidRPr="00F769B5">
        <w:rPr>
          <w:rFonts w:cs="Arial"/>
          <w:color w:val="000000" w:themeColor="text1"/>
          <w:lang w:val="it-IT"/>
        </w:rPr>
        <w:t>.</w:t>
      </w:r>
    </w:p>
    <w:p w14:paraId="4DC41963" w14:textId="770EDCA1" w:rsidR="00F769B5" w:rsidRDefault="00F769B5" w:rsidP="00746B53">
      <w:pPr>
        <w:rPr>
          <w:rFonts w:cs="Arial"/>
          <w:color w:val="000000" w:themeColor="text1"/>
          <w:lang w:val="it-IT"/>
        </w:rPr>
      </w:pPr>
    </w:p>
    <w:p w14:paraId="1032FB63" w14:textId="77777777" w:rsidR="00F769B5" w:rsidRPr="00F769B5" w:rsidRDefault="00F769B5" w:rsidP="00746B53">
      <w:pPr>
        <w:rPr>
          <w:rFonts w:cs="Arial"/>
          <w:color w:val="000000" w:themeColor="text1"/>
          <w:lang w:val="it-IT"/>
        </w:rPr>
      </w:pPr>
    </w:p>
    <w:p w14:paraId="7CAC571D" w14:textId="68D4E0BB" w:rsidR="00BE3BFB" w:rsidRPr="00F43E72" w:rsidRDefault="00502D51" w:rsidP="00BE3BFB">
      <w:pPr>
        <w:rPr>
          <w:rFonts w:cs="Arial"/>
          <w:b/>
          <w:bCs/>
          <w:lang w:val="it-IT"/>
        </w:rPr>
      </w:pPr>
      <w:r w:rsidRPr="00F43E72">
        <w:rPr>
          <w:rFonts w:cs="Arial"/>
          <w:b/>
          <w:bCs/>
          <w:lang w:val="it-IT"/>
        </w:rPr>
        <w:t xml:space="preserve">EV6 </w:t>
      </w:r>
      <w:r w:rsidR="00537CB5" w:rsidRPr="00F43E72">
        <w:rPr>
          <w:rFonts w:cs="Arial"/>
          <w:b/>
          <w:bCs/>
          <w:lang w:val="it-IT"/>
        </w:rPr>
        <w:t>–</w:t>
      </w:r>
      <w:r w:rsidRPr="00F43E72">
        <w:rPr>
          <w:rFonts w:cs="Arial"/>
          <w:b/>
          <w:bCs/>
          <w:lang w:val="it-IT"/>
        </w:rPr>
        <w:t xml:space="preserve"> </w:t>
      </w:r>
      <w:r w:rsidR="009C2BF8" w:rsidRPr="00F43E72">
        <w:rPr>
          <w:rFonts w:cs="Arial"/>
          <w:b/>
          <w:bCs/>
          <w:lang w:val="it-IT"/>
        </w:rPr>
        <w:t>nessun compromesso sulle prestazioni</w:t>
      </w:r>
    </w:p>
    <w:p w14:paraId="7DE93C01" w14:textId="7B04FBE5" w:rsidR="00746B53" w:rsidRPr="00D95B3F" w:rsidRDefault="00DE34CC" w:rsidP="00746B53">
      <w:pPr>
        <w:rPr>
          <w:rFonts w:cs="Arial"/>
          <w:color w:val="000000" w:themeColor="text1"/>
          <w:lang w:val="it-IT"/>
        </w:rPr>
      </w:pPr>
      <w:r w:rsidRPr="00D95B3F">
        <w:rPr>
          <w:rFonts w:cs="Arial"/>
          <w:color w:val="000000" w:themeColor="text1"/>
          <w:lang w:val="it-IT"/>
        </w:rPr>
        <w:t>Kia EV6</w:t>
      </w:r>
      <w:r w:rsidR="006336E5">
        <w:rPr>
          <w:rFonts w:cs="Arial"/>
          <w:color w:val="000000" w:themeColor="text1"/>
          <w:lang w:val="it-IT"/>
        </w:rPr>
        <w:t>,</w:t>
      </w:r>
      <w:r w:rsidRPr="00D95B3F">
        <w:rPr>
          <w:rFonts w:cs="Arial"/>
          <w:color w:val="000000" w:themeColor="text1"/>
          <w:lang w:val="it-IT"/>
        </w:rPr>
        <w:t xml:space="preserve"> grazie alla</w:t>
      </w:r>
      <w:r w:rsidR="009C2BF8" w:rsidRPr="00D95B3F">
        <w:rPr>
          <w:rFonts w:cs="Arial"/>
          <w:color w:val="000000" w:themeColor="text1"/>
          <w:lang w:val="it-IT"/>
        </w:rPr>
        <w:t xml:space="preserve"> </w:t>
      </w:r>
      <w:r w:rsidRPr="00D95B3F">
        <w:rPr>
          <w:rFonts w:cs="Arial"/>
          <w:color w:val="000000" w:themeColor="text1"/>
          <w:lang w:val="it-IT"/>
        </w:rPr>
        <w:t>rivoluzionaria</w:t>
      </w:r>
      <w:r w:rsidR="009C2BF8" w:rsidRPr="00D95B3F">
        <w:rPr>
          <w:rFonts w:cs="Arial"/>
          <w:color w:val="000000" w:themeColor="text1"/>
          <w:lang w:val="it-IT"/>
        </w:rPr>
        <w:t xml:space="preserve"> </w:t>
      </w:r>
      <w:r w:rsidR="00746B53" w:rsidRPr="00D95B3F">
        <w:rPr>
          <w:rFonts w:cs="Arial"/>
          <w:color w:val="000000" w:themeColor="text1"/>
          <w:lang w:val="it-IT"/>
        </w:rPr>
        <w:t xml:space="preserve">Electric-Global Modular Platform (E-GMP) </w:t>
      </w:r>
      <w:r w:rsidR="009C2BF8" w:rsidRPr="00D95B3F">
        <w:rPr>
          <w:rFonts w:cs="Arial"/>
          <w:color w:val="000000" w:themeColor="text1"/>
          <w:lang w:val="it-IT"/>
        </w:rPr>
        <w:t>–</w:t>
      </w:r>
      <w:r w:rsidR="00746B53" w:rsidRPr="00D95B3F">
        <w:rPr>
          <w:rFonts w:cs="Arial"/>
          <w:color w:val="000000" w:themeColor="text1"/>
          <w:lang w:val="it-IT"/>
        </w:rPr>
        <w:t xml:space="preserve"> </w:t>
      </w:r>
      <w:r w:rsidR="009C2BF8" w:rsidRPr="00D95B3F">
        <w:rPr>
          <w:rFonts w:cs="Arial"/>
          <w:color w:val="000000" w:themeColor="text1"/>
          <w:lang w:val="it-IT"/>
        </w:rPr>
        <w:t>dedicata</w:t>
      </w:r>
      <w:r w:rsidRPr="00D95B3F">
        <w:rPr>
          <w:rFonts w:cs="Arial"/>
          <w:color w:val="000000" w:themeColor="text1"/>
          <w:lang w:val="it-IT"/>
        </w:rPr>
        <w:t xml:space="preserve"> esclusivamente ai BEV </w:t>
      </w:r>
      <w:r w:rsidR="0043193C">
        <w:rPr>
          <w:rFonts w:cs="Arial"/>
          <w:color w:val="000000" w:themeColor="text1"/>
          <w:lang w:val="it-IT"/>
        </w:rPr>
        <w:t xml:space="preserve">di ultima generazione, </w:t>
      </w:r>
      <w:r w:rsidRPr="00D95B3F">
        <w:rPr>
          <w:rFonts w:cs="Arial"/>
          <w:color w:val="000000" w:themeColor="text1"/>
          <w:lang w:val="it-IT"/>
        </w:rPr>
        <w:t xml:space="preserve">non scende a compromessi sulla dinamica e sul piacere di guida. </w:t>
      </w:r>
      <w:r w:rsidR="00746B53" w:rsidRPr="00D95B3F">
        <w:rPr>
          <w:rFonts w:cs="Arial"/>
          <w:color w:val="000000" w:themeColor="text1"/>
          <w:lang w:val="it-IT"/>
        </w:rPr>
        <w:t xml:space="preserve">Mentre molti altri </w:t>
      </w:r>
      <w:r w:rsidR="0043193C">
        <w:rPr>
          <w:rFonts w:cs="Arial"/>
          <w:color w:val="000000" w:themeColor="text1"/>
          <w:lang w:val="it-IT"/>
        </w:rPr>
        <w:t>veicoli elettrici</w:t>
      </w:r>
      <w:r w:rsidR="00746B53" w:rsidRPr="00D95B3F">
        <w:rPr>
          <w:rFonts w:cs="Arial"/>
          <w:color w:val="000000" w:themeColor="text1"/>
          <w:lang w:val="it-IT"/>
        </w:rPr>
        <w:t xml:space="preserve"> attualmente sul mercato </w:t>
      </w:r>
      <w:r w:rsidRPr="00D95B3F">
        <w:rPr>
          <w:rFonts w:cs="Arial"/>
          <w:color w:val="000000" w:themeColor="text1"/>
          <w:lang w:val="it-IT"/>
        </w:rPr>
        <w:t xml:space="preserve">soffrono l’utilizzo di </w:t>
      </w:r>
      <w:r w:rsidR="003C5649" w:rsidRPr="00D95B3F">
        <w:rPr>
          <w:rFonts w:cs="Arial"/>
          <w:color w:val="000000" w:themeColor="text1"/>
          <w:lang w:val="it-IT"/>
        </w:rPr>
        <w:t>piattaforme</w:t>
      </w:r>
      <w:r w:rsidR="00746B53" w:rsidRPr="00D95B3F">
        <w:rPr>
          <w:rFonts w:cs="Arial"/>
          <w:color w:val="000000" w:themeColor="text1"/>
          <w:lang w:val="it-IT"/>
        </w:rPr>
        <w:t xml:space="preserve"> originariamente </w:t>
      </w:r>
      <w:r w:rsidR="004707DE" w:rsidRPr="00D95B3F">
        <w:rPr>
          <w:rFonts w:cs="Arial"/>
          <w:color w:val="000000" w:themeColor="text1"/>
          <w:lang w:val="it-IT"/>
        </w:rPr>
        <w:t>progett</w:t>
      </w:r>
      <w:r w:rsidR="00746B53" w:rsidRPr="00D95B3F">
        <w:rPr>
          <w:rFonts w:cs="Arial"/>
          <w:color w:val="000000" w:themeColor="text1"/>
          <w:lang w:val="it-IT"/>
        </w:rPr>
        <w:t xml:space="preserve">ate per auto con motori a combustione </w:t>
      </w:r>
      <w:r w:rsidRPr="00D95B3F">
        <w:rPr>
          <w:rFonts w:cs="Arial"/>
          <w:color w:val="000000" w:themeColor="text1"/>
          <w:lang w:val="it-IT"/>
        </w:rPr>
        <w:t xml:space="preserve">interna (ICE), </w:t>
      </w:r>
      <w:r w:rsidR="00746B53" w:rsidRPr="00D95B3F">
        <w:rPr>
          <w:rFonts w:cs="Arial"/>
          <w:color w:val="000000" w:themeColor="text1"/>
          <w:lang w:val="it-IT"/>
        </w:rPr>
        <w:t>EV6</w:t>
      </w:r>
      <w:r w:rsidR="00C6344A" w:rsidRPr="00D95B3F">
        <w:rPr>
          <w:rFonts w:cs="Arial"/>
          <w:color w:val="000000" w:themeColor="text1"/>
          <w:lang w:val="it-IT"/>
        </w:rPr>
        <w:t xml:space="preserve"> fin dal principio</w:t>
      </w:r>
      <w:r w:rsidR="006336E5">
        <w:rPr>
          <w:rFonts w:cs="Arial"/>
          <w:color w:val="000000" w:themeColor="text1"/>
          <w:lang w:val="it-IT"/>
        </w:rPr>
        <w:t xml:space="preserve"> è stata</w:t>
      </w:r>
      <w:r w:rsidR="00746B53" w:rsidRPr="00D95B3F">
        <w:rPr>
          <w:rFonts w:cs="Arial"/>
          <w:color w:val="000000" w:themeColor="text1"/>
          <w:lang w:val="it-IT"/>
        </w:rPr>
        <w:t xml:space="preserve"> </w:t>
      </w:r>
      <w:r w:rsidR="00C6344A" w:rsidRPr="00D95B3F">
        <w:rPr>
          <w:rFonts w:cs="Arial"/>
          <w:color w:val="000000" w:themeColor="text1"/>
          <w:lang w:val="it-IT"/>
        </w:rPr>
        <w:t xml:space="preserve">pensato come </w:t>
      </w:r>
      <w:r w:rsidR="00746B53" w:rsidRPr="00D95B3F">
        <w:rPr>
          <w:rFonts w:cs="Arial"/>
          <w:color w:val="000000" w:themeColor="text1"/>
          <w:lang w:val="it-IT"/>
        </w:rPr>
        <w:t>veicolo completamente elettrico, sfruttando</w:t>
      </w:r>
      <w:r w:rsidR="00C6344A" w:rsidRPr="00D95B3F">
        <w:rPr>
          <w:rFonts w:cs="Arial"/>
          <w:color w:val="000000" w:themeColor="text1"/>
          <w:lang w:val="it-IT"/>
        </w:rPr>
        <w:t xml:space="preserve"> così</w:t>
      </w:r>
      <w:r w:rsidR="00746B53" w:rsidRPr="00D95B3F">
        <w:rPr>
          <w:rFonts w:cs="Arial"/>
          <w:color w:val="000000" w:themeColor="text1"/>
          <w:lang w:val="it-IT"/>
        </w:rPr>
        <w:t xml:space="preserve"> le sofisticate basi tecnolo</w:t>
      </w:r>
      <w:r w:rsidR="00C6344A" w:rsidRPr="00D95B3F">
        <w:rPr>
          <w:rFonts w:cs="Arial"/>
          <w:color w:val="000000" w:themeColor="text1"/>
          <w:lang w:val="it-IT"/>
        </w:rPr>
        <w:t>giche e ingegneristiche della piatt</w:t>
      </w:r>
      <w:r w:rsidR="003C5649" w:rsidRPr="00D95B3F">
        <w:rPr>
          <w:rFonts w:cs="Arial"/>
          <w:color w:val="000000" w:themeColor="text1"/>
          <w:lang w:val="it-IT"/>
        </w:rPr>
        <w:t>a</w:t>
      </w:r>
      <w:r w:rsidR="00C6344A" w:rsidRPr="00D95B3F">
        <w:rPr>
          <w:rFonts w:cs="Arial"/>
          <w:color w:val="000000" w:themeColor="text1"/>
          <w:lang w:val="it-IT"/>
        </w:rPr>
        <w:t xml:space="preserve">forma </w:t>
      </w:r>
      <w:r w:rsidR="00746B53" w:rsidRPr="00D95B3F">
        <w:rPr>
          <w:rFonts w:cs="Arial"/>
          <w:color w:val="000000" w:themeColor="text1"/>
          <w:lang w:val="it-IT"/>
        </w:rPr>
        <w:t>E-GMP.</w:t>
      </w:r>
    </w:p>
    <w:p w14:paraId="77AFFBB4" w14:textId="77777777" w:rsidR="00746B53" w:rsidRPr="00F43E72" w:rsidRDefault="00746B53" w:rsidP="00746B53">
      <w:pPr>
        <w:rPr>
          <w:rFonts w:cs="Arial"/>
          <w:lang w:val="it-IT"/>
        </w:rPr>
      </w:pPr>
    </w:p>
    <w:p w14:paraId="66690CAE" w14:textId="4463AE06" w:rsidR="00BE3BFB" w:rsidRPr="00D95B3F" w:rsidRDefault="00C6344A" w:rsidP="00746B53">
      <w:pPr>
        <w:rPr>
          <w:rFonts w:cs="Arial"/>
          <w:color w:val="000000" w:themeColor="text1"/>
          <w:lang w:val="it-IT"/>
        </w:rPr>
      </w:pPr>
      <w:r w:rsidRPr="00764442">
        <w:rPr>
          <w:rFonts w:cs="Arial"/>
          <w:color w:val="000000" w:themeColor="text1"/>
          <w:lang w:val="it-IT"/>
        </w:rPr>
        <w:lastRenderedPageBreak/>
        <w:t>EV6</w:t>
      </w:r>
      <w:r w:rsidR="0043193C" w:rsidRPr="00764442">
        <w:rPr>
          <w:rFonts w:cs="Arial"/>
          <w:color w:val="000000" w:themeColor="text1"/>
          <w:lang w:val="it-IT"/>
        </w:rPr>
        <w:t xml:space="preserve"> è stata sviluppata</w:t>
      </w:r>
      <w:r w:rsidR="00746B53" w:rsidRPr="00764442">
        <w:rPr>
          <w:rFonts w:cs="Arial"/>
          <w:color w:val="000000" w:themeColor="text1"/>
          <w:lang w:val="it-IT"/>
        </w:rPr>
        <w:t xml:space="preserve"> </w:t>
      </w:r>
      <w:r w:rsidR="009D2E4D" w:rsidRPr="00764442">
        <w:rPr>
          <w:rFonts w:cs="Arial"/>
          <w:color w:val="000000" w:themeColor="text1"/>
          <w:lang w:val="it-IT"/>
        </w:rPr>
        <w:t xml:space="preserve">tenendo in grande considerazione l’aspetto del piacere </w:t>
      </w:r>
      <w:r w:rsidR="00781E6A" w:rsidRPr="00764442">
        <w:rPr>
          <w:rFonts w:cs="Arial"/>
          <w:color w:val="000000" w:themeColor="text1"/>
          <w:lang w:val="it-IT"/>
        </w:rPr>
        <w:t>della</w:t>
      </w:r>
      <w:r w:rsidRPr="00764442">
        <w:rPr>
          <w:rFonts w:cs="Arial"/>
          <w:color w:val="000000" w:themeColor="text1"/>
          <w:lang w:val="it-IT"/>
        </w:rPr>
        <w:t xml:space="preserve"> guida</w:t>
      </w:r>
      <w:r w:rsidR="009D2E4D" w:rsidRPr="00764442">
        <w:rPr>
          <w:rFonts w:cs="Arial"/>
          <w:color w:val="000000" w:themeColor="text1"/>
          <w:lang w:val="it-IT"/>
        </w:rPr>
        <w:t xml:space="preserve"> sportiva</w:t>
      </w:r>
      <w:r w:rsidR="00746B53" w:rsidRPr="00764442">
        <w:rPr>
          <w:rFonts w:cs="Arial"/>
          <w:color w:val="000000" w:themeColor="text1"/>
          <w:lang w:val="it-IT"/>
        </w:rPr>
        <w:t xml:space="preserve"> </w:t>
      </w:r>
      <w:r w:rsidRPr="00764442">
        <w:rPr>
          <w:rFonts w:cs="Arial"/>
          <w:color w:val="000000" w:themeColor="text1"/>
          <w:lang w:val="it-IT"/>
        </w:rPr>
        <w:t>pertanto ha</w:t>
      </w:r>
      <w:r w:rsidR="00746B53" w:rsidRPr="00764442">
        <w:rPr>
          <w:rFonts w:cs="Arial"/>
          <w:color w:val="000000" w:themeColor="text1"/>
          <w:lang w:val="it-IT"/>
        </w:rPr>
        <w:t xml:space="preserve"> </w:t>
      </w:r>
      <w:r w:rsidRPr="00764442">
        <w:rPr>
          <w:rFonts w:cs="Arial"/>
          <w:color w:val="000000" w:themeColor="text1"/>
          <w:lang w:val="it-IT"/>
        </w:rPr>
        <w:t xml:space="preserve">un comando dello sterzo </w:t>
      </w:r>
      <w:r w:rsidR="009D2E4D" w:rsidRPr="00764442">
        <w:rPr>
          <w:rFonts w:cs="Arial"/>
          <w:color w:val="000000" w:themeColor="text1"/>
          <w:lang w:val="it-IT"/>
        </w:rPr>
        <w:t>preciso</w:t>
      </w:r>
      <w:r w:rsidRPr="00764442">
        <w:rPr>
          <w:rFonts w:cs="Arial"/>
          <w:color w:val="000000" w:themeColor="text1"/>
          <w:lang w:val="it-IT"/>
        </w:rPr>
        <w:t>,</w:t>
      </w:r>
      <w:r w:rsidR="009D2E4D" w:rsidRPr="00764442">
        <w:rPr>
          <w:rFonts w:cs="Arial"/>
          <w:color w:val="000000" w:themeColor="text1"/>
          <w:lang w:val="it-IT"/>
        </w:rPr>
        <w:t xml:space="preserve"> un comportamento reattivo ma con</w:t>
      </w:r>
      <w:r w:rsidR="00746B53" w:rsidRPr="00764442">
        <w:rPr>
          <w:rFonts w:cs="Arial"/>
          <w:color w:val="000000" w:themeColor="text1"/>
          <w:lang w:val="it-IT"/>
        </w:rPr>
        <w:t xml:space="preserve"> </w:t>
      </w:r>
      <w:r w:rsidR="009D2E4D" w:rsidRPr="00764442">
        <w:rPr>
          <w:rFonts w:cs="Arial"/>
          <w:color w:val="000000" w:themeColor="text1"/>
          <w:lang w:val="it-IT"/>
        </w:rPr>
        <w:t>reazioni</w:t>
      </w:r>
      <w:r w:rsidR="00746B53" w:rsidRPr="00764442">
        <w:rPr>
          <w:rFonts w:cs="Arial"/>
          <w:color w:val="000000" w:themeColor="text1"/>
          <w:lang w:val="it-IT"/>
        </w:rPr>
        <w:t xml:space="preserve"> </w:t>
      </w:r>
      <w:r w:rsidR="009D2E4D" w:rsidRPr="00764442">
        <w:rPr>
          <w:rFonts w:cs="Arial"/>
          <w:color w:val="000000" w:themeColor="text1"/>
          <w:lang w:val="it-IT"/>
        </w:rPr>
        <w:t xml:space="preserve">lineari e una tenuta di strada rassicurante che </w:t>
      </w:r>
      <w:r w:rsidR="00040B17" w:rsidRPr="00764442">
        <w:rPr>
          <w:rFonts w:cs="Arial"/>
          <w:color w:val="000000" w:themeColor="text1"/>
          <w:lang w:val="it-IT"/>
        </w:rPr>
        <w:t xml:space="preserve">garantisce un </w:t>
      </w:r>
      <w:r w:rsidR="00781E6A" w:rsidRPr="00764442">
        <w:rPr>
          <w:rFonts w:cs="Arial"/>
          <w:color w:val="000000" w:themeColor="text1"/>
          <w:lang w:val="it-IT"/>
        </w:rPr>
        <w:t>notevole</w:t>
      </w:r>
      <w:r w:rsidR="00040B17" w:rsidRPr="00764442">
        <w:rPr>
          <w:rFonts w:cs="Arial"/>
          <w:color w:val="000000" w:themeColor="text1"/>
          <w:lang w:val="it-IT"/>
        </w:rPr>
        <w:t xml:space="preserve"> impatto emozionale</w:t>
      </w:r>
      <w:r w:rsidR="009D2E4D" w:rsidRPr="00764442">
        <w:rPr>
          <w:rFonts w:cs="Arial"/>
          <w:color w:val="000000" w:themeColor="text1"/>
          <w:lang w:val="it-IT"/>
        </w:rPr>
        <w:t>.</w:t>
      </w:r>
      <w:r w:rsidR="00746B53" w:rsidRPr="00764442">
        <w:rPr>
          <w:rFonts w:cs="Arial"/>
          <w:color w:val="000000" w:themeColor="text1"/>
          <w:lang w:val="it-IT"/>
        </w:rPr>
        <w:t xml:space="preserve"> Durante le </w:t>
      </w:r>
      <w:r w:rsidR="0010321A" w:rsidRPr="00764442">
        <w:rPr>
          <w:rFonts w:cs="Arial"/>
          <w:color w:val="000000" w:themeColor="text1"/>
          <w:lang w:val="it-IT"/>
        </w:rPr>
        <w:t>fasi finali</w:t>
      </w:r>
      <w:r w:rsidR="00746B53" w:rsidRPr="00764442">
        <w:rPr>
          <w:rFonts w:cs="Arial"/>
          <w:color w:val="000000" w:themeColor="text1"/>
          <w:lang w:val="it-IT"/>
        </w:rPr>
        <w:t xml:space="preserve"> del programma di svilup</w:t>
      </w:r>
      <w:r w:rsidRPr="00764442">
        <w:rPr>
          <w:rFonts w:cs="Arial"/>
          <w:color w:val="000000" w:themeColor="text1"/>
          <w:lang w:val="it-IT"/>
        </w:rPr>
        <w:t>po</w:t>
      </w:r>
      <w:r w:rsidR="0010321A" w:rsidRPr="00764442">
        <w:rPr>
          <w:rFonts w:cs="Arial"/>
          <w:color w:val="000000" w:themeColor="text1"/>
          <w:lang w:val="it-IT"/>
        </w:rPr>
        <w:t>,</w:t>
      </w:r>
      <w:r w:rsidRPr="00764442">
        <w:rPr>
          <w:rFonts w:cs="Arial"/>
          <w:color w:val="000000" w:themeColor="text1"/>
          <w:lang w:val="it-IT"/>
        </w:rPr>
        <w:t xml:space="preserve"> </w:t>
      </w:r>
      <w:r w:rsidR="00746B53" w:rsidRPr="00764442">
        <w:rPr>
          <w:rFonts w:cs="Arial"/>
          <w:color w:val="000000" w:themeColor="text1"/>
          <w:lang w:val="it-IT"/>
        </w:rPr>
        <w:t>EV6</w:t>
      </w:r>
      <w:r w:rsidR="0010321A" w:rsidRPr="00764442">
        <w:rPr>
          <w:rFonts w:cs="Arial"/>
          <w:color w:val="000000" w:themeColor="text1"/>
          <w:lang w:val="it-IT"/>
        </w:rPr>
        <w:t xml:space="preserve"> è stata a lungo</w:t>
      </w:r>
      <w:r w:rsidR="00781E6A" w:rsidRPr="00764442">
        <w:rPr>
          <w:rFonts w:cs="Arial"/>
          <w:color w:val="000000" w:themeColor="text1"/>
          <w:lang w:val="it-IT"/>
        </w:rPr>
        <w:t xml:space="preserve"> </w:t>
      </w:r>
      <w:r w:rsidR="00723775" w:rsidRPr="00764442">
        <w:rPr>
          <w:rFonts w:cs="Arial"/>
          <w:color w:val="000000" w:themeColor="text1"/>
          <w:lang w:val="it-IT"/>
        </w:rPr>
        <w:t>testata dai</w:t>
      </w:r>
      <w:r w:rsidR="00723775" w:rsidRPr="00D95B3F">
        <w:rPr>
          <w:rFonts w:cs="Arial"/>
          <w:color w:val="000000" w:themeColor="text1"/>
          <w:lang w:val="it-IT"/>
        </w:rPr>
        <w:t xml:space="preserve"> </w:t>
      </w:r>
      <w:r w:rsidR="00781E6A" w:rsidRPr="00D95B3F">
        <w:rPr>
          <w:rFonts w:cs="Arial"/>
          <w:color w:val="000000" w:themeColor="text1"/>
          <w:lang w:val="it-IT"/>
        </w:rPr>
        <w:t>collauda</w:t>
      </w:r>
      <w:r w:rsidR="00723775" w:rsidRPr="00D95B3F">
        <w:rPr>
          <w:rFonts w:cs="Arial"/>
          <w:color w:val="000000" w:themeColor="text1"/>
          <w:lang w:val="it-IT"/>
        </w:rPr>
        <w:t>tori</w:t>
      </w:r>
      <w:r w:rsidR="00746B53" w:rsidRPr="00D95B3F">
        <w:rPr>
          <w:rFonts w:cs="Arial"/>
          <w:color w:val="000000" w:themeColor="text1"/>
          <w:lang w:val="it-IT"/>
        </w:rPr>
        <w:t xml:space="preserve"> su strade pubbliche per a</w:t>
      </w:r>
      <w:r w:rsidR="00723775" w:rsidRPr="00D95B3F">
        <w:rPr>
          <w:rFonts w:cs="Arial"/>
          <w:color w:val="000000" w:themeColor="text1"/>
          <w:lang w:val="it-IT"/>
        </w:rPr>
        <w:t>ssicurarsi</w:t>
      </w:r>
      <w:r w:rsidR="00746B53" w:rsidRPr="00D95B3F">
        <w:rPr>
          <w:rFonts w:cs="Arial"/>
          <w:color w:val="000000" w:themeColor="text1"/>
          <w:lang w:val="it-IT"/>
        </w:rPr>
        <w:t xml:space="preserve"> che il </w:t>
      </w:r>
      <w:r w:rsidR="0010321A" w:rsidRPr="00D95B3F">
        <w:rPr>
          <w:rFonts w:cs="Arial"/>
          <w:color w:val="000000" w:themeColor="text1"/>
          <w:lang w:val="it-IT"/>
        </w:rPr>
        <w:t>tuning</w:t>
      </w:r>
      <w:r w:rsidR="00BC56E2" w:rsidRPr="00D95B3F">
        <w:rPr>
          <w:rFonts w:cs="Arial"/>
          <w:color w:val="000000" w:themeColor="text1"/>
          <w:lang w:val="it-IT"/>
        </w:rPr>
        <w:t xml:space="preserve"> </w:t>
      </w:r>
      <w:r w:rsidR="00BF16A6" w:rsidRPr="00D95B3F">
        <w:rPr>
          <w:rFonts w:cs="Arial"/>
          <w:color w:val="000000" w:themeColor="text1"/>
          <w:lang w:val="it-IT"/>
        </w:rPr>
        <w:t>definitivo</w:t>
      </w:r>
      <w:r w:rsidR="00BC56E2" w:rsidRPr="00D95B3F">
        <w:rPr>
          <w:rFonts w:cs="Arial"/>
          <w:color w:val="000000" w:themeColor="text1"/>
          <w:lang w:val="it-IT"/>
        </w:rPr>
        <w:t xml:space="preserve"> raggiungesse lo stato dell’arte nella dinamica e nella maneggevolezza</w:t>
      </w:r>
      <w:r w:rsidR="00746B53" w:rsidRPr="00D95B3F">
        <w:rPr>
          <w:rFonts w:cs="Arial"/>
          <w:color w:val="000000" w:themeColor="text1"/>
          <w:lang w:val="it-IT"/>
        </w:rPr>
        <w:t>.</w:t>
      </w:r>
    </w:p>
    <w:p w14:paraId="6E6B0B2F" w14:textId="77777777" w:rsidR="00746B53" w:rsidRPr="00F43E72" w:rsidRDefault="00746B53" w:rsidP="00746B53">
      <w:pPr>
        <w:rPr>
          <w:rFonts w:cs="Arial"/>
          <w:lang w:val="it-IT"/>
        </w:rPr>
      </w:pPr>
    </w:p>
    <w:p w14:paraId="4086AC73" w14:textId="66D761F9" w:rsidR="00746B53" w:rsidRPr="00D95B3F" w:rsidRDefault="00BC56E2" w:rsidP="00746B53">
      <w:pPr>
        <w:rPr>
          <w:rFonts w:cs="Arial"/>
          <w:color w:val="000000" w:themeColor="text1"/>
          <w:lang w:val="it-IT"/>
        </w:rPr>
      </w:pPr>
      <w:r w:rsidRPr="00D95B3F">
        <w:rPr>
          <w:rFonts w:cs="Arial"/>
          <w:color w:val="000000" w:themeColor="text1"/>
          <w:lang w:val="it-IT"/>
        </w:rPr>
        <w:t>L</w:t>
      </w:r>
      <w:r w:rsidR="00B10664" w:rsidRPr="00D95B3F">
        <w:rPr>
          <w:rFonts w:cs="Arial"/>
          <w:color w:val="000000" w:themeColor="text1"/>
          <w:lang w:val="it-IT"/>
        </w:rPr>
        <w:t>a piattaforma</w:t>
      </w:r>
      <w:r w:rsidRPr="00D95B3F">
        <w:rPr>
          <w:rFonts w:cs="Arial"/>
          <w:color w:val="000000" w:themeColor="text1"/>
          <w:lang w:val="it-IT"/>
        </w:rPr>
        <w:t xml:space="preserve"> E-GMP ha </w:t>
      </w:r>
      <w:r w:rsidR="00723775" w:rsidRPr="00D95B3F">
        <w:rPr>
          <w:rFonts w:cs="Arial"/>
          <w:color w:val="000000" w:themeColor="text1"/>
          <w:lang w:val="it-IT"/>
        </w:rPr>
        <w:t>consentito</w:t>
      </w:r>
      <w:r w:rsidRPr="00D95B3F">
        <w:rPr>
          <w:rFonts w:cs="Arial"/>
          <w:color w:val="000000" w:themeColor="text1"/>
          <w:lang w:val="it-IT"/>
        </w:rPr>
        <w:t xml:space="preserve"> ad EV6 grandi vantaggi nel comportamento dinamico grazie alla distribuzione </w:t>
      </w:r>
      <w:r w:rsidR="00677BAC" w:rsidRPr="00D95B3F">
        <w:rPr>
          <w:rFonts w:cs="Arial"/>
          <w:color w:val="000000" w:themeColor="text1"/>
          <w:lang w:val="it-IT"/>
        </w:rPr>
        <w:t>equilibrata</w:t>
      </w:r>
      <w:r w:rsidRPr="00D95B3F">
        <w:rPr>
          <w:rFonts w:cs="Arial"/>
          <w:color w:val="000000" w:themeColor="text1"/>
          <w:lang w:val="it-IT"/>
        </w:rPr>
        <w:t xml:space="preserve"> dei pesi tra </w:t>
      </w:r>
      <w:r w:rsidR="00677BAC" w:rsidRPr="00D95B3F">
        <w:rPr>
          <w:rFonts w:cs="Arial"/>
          <w:color w:val="000000" w:themeColor="text1"/>
          <w:lang w:val="it-IT"/>
        </w:rPr>
        <w:t xml:space="preserve">i </w:t>
      </w:r>
      <w:r w:rsidRPr="00D95B3F">
        <w:rPr>
          <w:rFonts w:cs="Arial"/>
          <w:color w:val="000000" w:themeColor="text1"/>
          <w:lang w:val="it-IT"/>
        </w:rPr>
        <w:t xml:space="preserve">due assali con un </w:t>
      </w:r>
      <w:r w:rsidR="00746B53" w:rsidRPr="00D95B3F">
        <w:rPr>
          <w:rFonts w:cs="Arial"/>
          <w:color w:val="000000" w:themeColor="text1"/>
          <w:lang w:val="it-IT"/>
        </w:rPr>
        <w:t xml:space="preserve">rapporto </w:t>
      </w:r>
      <w:r w:rsidRPr="0043193C">
        <w:rPr>
          <w:rFonts w:cs="Arial"/>
          <w:color w:val="000000" w:themeColor="text1"/>
          <w:lang w:val="it-IT"/>
        </w:rPr>
        <w:t>53:47</w:t>
      </w:r>
      <w:r w:rsidRPr="00D95B3F">
        <w:rPr>
          <w:rFonts w:cs="Arial"/>
          <w:color w:val="000000" w:themeColor="text1"/>
          <w:lang w:val="it-IT"/>
        </w:rPr>
        <w:t xml:space="preserve">, un risultato da riferimento per </w:t>
      </w:r>
      <w:r w:rsidR="00677BAC" w:rsidRPr="00D95B3F">
        <w:rPr>
          <w:rFonts w:cs="Arial"/>
          <w:color w:val="000000" w:themeColor="text1"/>
          <w:lang w:val="it-IT"/>
        </w:rPr>
        <w:t>i</w:t>
      </w:r>
      <w:r w:rsidRPr="00D95B3F">
        <w:rPr>
          <w:rFonts w:cs="Arial"/>
          <w:color w:val="000000" w:themeColor="text1"/>
          <w:lang w:val="it-IT"/>
        </w:rPr>
        <w:t xml:space="preserve"> veicoli</w:t>
      </w:r>
      <w:r w:rsidR="00746B53" w:rsidRPr="00D95B3F">
        <w:rPr>
          <w:rFonts w:cs="Arial"/>
          <w:color w:val="000000" w:themeColor="text1"/>
          <w:lang w:val="it-IT"/>
        </w:rPr>
        <w:t xml:space="preserve"> BEV. </w:t>
      </w:r>
      <w:r w:rsidR="00723775" w:rsidRPr="00D95B3F">
        <w:rPr>
          <w:rFonts w:cs="Arial"/>
          <w:color w:val="000000" w:themeColor="text1"/>
          <w:lang w:val="it-IT"/>
        </w:rPr>
        <w:t>Tale risultato</w:t>
      </w:r>
      <w:r w:rsidR="00746B53" w:rsidRPr="00D95B3F">
        <w:rPr>
          <w:rFonts w:cs="Arial"/>
          <w:color w:val="000000" w:themeColor="text1"/>
          <w:lang w:val="it-IT"/>
        </w:rPr>
        <w:t xml:space="preserve"> </w:t>
      </w:r>
      <w:r w:rsidR="00723775" w:rsidRPr="00D95B3F">
        <w:rPr>
          <w:rFonts w:cs="Arial"/>
          <w:color w:val="000000" w:themeColor="text1"/>
          <w:lang w:val="it-IT"/>
        </w:rPr>
        <w:t xml:space="preserve">è stato </w:t>
      </w:r>
      <w:r w:rsidR="00746B53" w:rsidRPr="00D95B3F">
        <w:rPr>
          <w:rFonts w:cs="Arial"/>
          <w:color w:val="000000" w:themeColor="text1"/>
          <w:lang w:val="it-IT"/>
        </w:rPr>
        <w:t xml:space="preserve">ottenuto posizionando il pacco batteria </w:t>
      </w:r>
      <w:r w:rsidRPr="00D95B3F">
        <w:rPr>
          <w:rFonts w:cs="Arial"/>
          <w:color w:val="000000" w:themeColor="text1"/>
          <w:lang w:val="it-IT"/>
        </w:rPr>
        <w:t>nel punto più basso</w:t>
      </w:r>
      <w:r w:rsidR="0043193C">
        <w:rPr>
          <w:rFonts w:cs="Arial"/>
          <w:color w:val="000000" w:themeColor="text1"/>
          <w:lang w:val="it-IT"/>
        </w:rPr>
        <w:t>,</w:t>
      </w:r>
      <w:r w:rsidRPr="00D95B3F">
        <w:rPr>
          <w:rFonts w:cs="Arial"/>
          <w:color w:val="000000" w:themeColor="text1"/>
          <w:lang w:val="it-IT"/>
        </w:rPr>
        <w:t xml:space="preserve"> ma anche prestando molta attenzione alla distribuzione delle masse e di ogni singolo componente</w:t>
      </w:r>
      <w:r w:rsidR="00746B53" w:rsidRPr="00D95B3F">
        <w:rPr>
          <w:rFonts w:cs="Arial"/>
          <w:color w:val="000000" w:themeColor="text1"/>
          <w:lang w:val="it-IT"/>
        </w:rPr>
        <w:t xml:space="preserve">. </w:t>
      </w:r>
      <w:r w:rsidRPr="00D95B3F">
        <w:rPr>
          <w:rFonts w:cs="Arial"/>
          <w:color w:val="000000" w:themeColor="text1"/>
          <w:lang w:val="it-IT"/>
        </w:rPr>
        <w:t>Un baricentro basso e una corretta distribuzione de</w:t>
      </w:r>
      <w:r w:rsidR="00BF16A6" w:rsidRPr="00D95B3F">
        <w:rPr>
          <w:rFonts w:cs="Arial"/>
          <w:color w:val="000000" w:themeColor="text1"/>
          <w:lang w:val="it-IT"/>
        </w:rPr>
        <w:t>i pesi</w:t>
      </w:r>
      <w:r w:rsidRPr="00D95B3F">
        <w:rPr>
          <w:rFonts w:cs="Arial"/>
          <w:color w:val="000000" w:themeColor="text1"/>
          <w:lang w:val="it-IT"/>
        </w:rPr>
        <w:t xml:space="preserve"> consente</w:t>
      </w:r>
      <w:r w:rsidR="00746B53" w:rsidRPr="00D95B3F">
        <w:rPr>
          <w:rFonts w:cs="Arial"/>
          <w:color w:val="000000" w:themeColor="text1"/>
          <w:lang w:val="it-IT"/>
        </w:rPr>
        <w:t xml:space="preserve"> </w:t>
      </w:r>
      <w:r w:rsidRPr="00D95B3F">
        <w:rPr>
          <w:rFonts w:cs="Arial"/>
          <w:color w:val="000000" w:themeColor="text1"/>
          <w:lang w:val="it-IT"/>
        </w:rPr>
        <w:t xml:space="preserve">di ottenere non solo </w:t>
      </w:r>
      <w:r w:rsidR="00746B53" w:rsidRPr="00D95B3F">
        <w:rPr>
          <w:rFonts w:cs="Arial"/>
          <w:color w:val="000000" w:themeColor="text1"/>
          <w:lang w:val="it-IT"/>
        </w:rPr>
        <w:t xml:space="preserve">prestazioni superiori </w:t>
      </w:r>
      <w:r w:rsidRPr="00D95B3F">
        <w:rPr>
          <w:rFonts w:cs="Arial"/>
          <w:color w:val="000000" w:themeColor="text1"/>
          <w:lang w:val="it-IT"/>
        </w:rPr>
        <w:t>sulle strade tortuose ma anche una reattività da vera automobile sportiva.</w:t>
      </w:r>
    </w:p>
    <w:p w14:paraId="09928C86" w14:textId="77777777" w:rsidR="00746B53" w:rsidRPr="00F43E72" w:rsidRDefault="00746B53" w:rsidP="00746B53">
      <w:pPr>
        <w:rPr>
          <w:rFonts w:cs="Arial"/>
          <w:lang w:val="it-IT"/>
        </w:rPr>
      </w:pPr>
    </w:p>
    <w:p w14:paraId="5625B4DD" w14:textId="173483C0" w:rsidR="00746B53" w:rsidRPr="00F43E72" w:rsidRDefault="00603CDF" w:rsidP="00746B53">
      <w:pPr>
        <w:rPr>
          <w:rFonts w:cs="Arial"/>
          <w:lang w:val="it-IT"/>
        </w:rPr>
      </w:pPr>
      <w:r w:rsidRPr="00F43E72">
        <w:rPr>
          <w:rFonts w:cs="Arial"/>
          <w:lang w:val="it-IT"/>
        </w:rPr>
        <w:t>La base su cui poggia EV6 ha inoltre permesso di superare</w:t>
      </w:r>
      <w:r w:rsidR="00746B53" w:rsidRPr="00F43E72">
        <w:rPr>
          <w:rFonts w:cs="Arial"/>
          <w:lang w:val="it-IT"/>
        </w:rPr>
        <w:t xml:space="preserve"> altri </w:t>
      </w:r>
      <w:r w:rsidRPr="00F43E72">
        <w:rPr>
          <w:rFonts w:cs="Arial"/>
          <w:lang w:val="it-IT"/>
        </w:rPr>
        <w:t>limiti intrinseci</w:t>
      </w:r>
      <w:r w:rsidR="001E0E6E" w:rsidRPr="00F43E72">
        <w:rPr>
          <w:rFonts w:cs="Arial"/>
          <w:lang w:val="it-IT"/>
        </w:rPr>
        <w:t xml:space="preserve"> dei veicoli elettrici</w:t>
      </w:r>
      <w:r w:rsidRPr="00F43E72">
        <w:rPr>
          <w:rFonts w:cs="Arial"/>
          <w:lang w:val="it-IT"/>
        </w:rPr>
        <w:t xml:space="preserve"> </w:t>
      </w:r>
      <w:r w:rsidR="00746B53" w:rsidRPr="00F43E72">
        <w:rPr>
          <w:rFonts w:cs="Arial"/>
          <w:lang w:val="it-IT"/>
        </w:rPr>
        <w:t xml:space="preserve">che </w:t>
      </w:r>
      <w:r w:rsidRPr="00F43E72">
        <w:rPr>
          <w:rFonts w:cs="Arial"/>
          <w:lang w:val="it-IT"/>
        </w:rPr>
        <w:t>minano il piacere di guida e la reattività</w:t>
      </w:r>
      <w:r w:rsidR="00D41B49" w:rsidRPr="00F43E72">
        <w:rPr>
          <w:rFonts w:cs="Arial"/>
          <w:lang w:val="it-IT"/>
        </w:rPr>
        <w:t xml:space="preserve">, tra cui il beccheggio in </w:t>
      </w:r>
      <w:r w:rsidR="00746B53" w:rsidRPr="00F43E72">
        <w:rPr>
          <w:rFonts w:cs="Arial"/>
          <w:lang w:val="it-IT"/>
        </w:rPr>
        <w:t xml:space="preserve">accelerazione </w:t>
      </w:r>
      <w:r w:rsidR="00D41B49" w:rsidRPr="00F43E72">
        <w:rPr>
          <w:rFonts w:cs="Arial"/>
          <w:lang w:val="it-IT"/>
        </w:rPr>
        <w:t xml:space="preserve">e la prontezza di risposta eccessivamente aggressiva. Tramite specifiche boccole idrauliche </w:t>
      </w:r>
      <w:r w:rsidR="00746B53" w:rsidRPr="00F43E72">
        <w:rPr>
          <w:rFonts w:cs="Arial"/>
          <w:lang w:val="it-IT"/>
        </w:rPr>
        <w:t>che collegano il telaietto posterior</w:t>
      </w:r>
      <w:r w:rsidR="00D41B49" w:rsidRPr="00F43E72">
        <w:rPr>
          <w:rFonts w:cs="Arial"/>
          <w:lang w:val="it-IT"/>
        </w:rPr>
        <w:t>e al corpo principale è stato ottenuto un netto miglioramento che</w:t>
      </w:r>
      <w:r w:rsidR="00723775">
        <w:rPr>
          <w:rFonts w:cs="Arial"/>
          <w:lang w:val="it-IT"/>
        </w:rPr>
        <w:t>,</w:t>
      </w:r>
      <w:r w:rsidR="00D41B49" w:rsidRPr="00F43E72">
        <w:rPr>
          <w:rFonts w:cs="Arial"/>
          <w:lang w:val="it-IT"/>
        </w:rPr>
        <w:t xml:space="preserve"> nell’ottica del piacere di guida</w:t>
      </w:r>
      <w:r w:rsidR="00723775">
        <w:rPr>
          <w:rFonts w:cs="Arial"/>
          <w:lang w:val="it-IT"/>
        </w:rPr>
        <w:t>,</w:t>
      </w:r>
      <w:r w:rsidR="00D41B49" w:rsidRPr="00F43E72">
        <w:rPr>
          <w:rFonts w:cs="Arial"/>
          <w:lang w:val="it-IT"/>
        </w:rPr>
        <w:t xml:space="preserve"> pone EV6 su un gradino superior</w:t>
      </w:r>
      <w:r w:rsidR="001E0E6E" w:rsidRPr="00F43E72">
        <w:rPr>
          <w:rFonts w:cs="Arial"/>
          <w:lang w:val="it-IT"/>
        </w:rPr>
        <w:t>e</w:t>
      </w:r>
      <w:r w:rsidR="00D41B49" w:rsidRPr="00F43E72">
        <w:rPr>
          <w:rFonts w:cs="Arial"/>
          <w:lang w:val="it-IT"/>
        </w:rPr>
        <w:t xml:space="preserve"> arrivando a non far percepire </w:t>
      </w:r>
      <w:r w:rsidR="00F011E6">
        <w:rPr>
          <w:rFonts w:cs="Arial"/>
          <w:lang w:val="it-IT"/>
        </w:rPr>
        <w:t xml:space="preserve">il peso </w:t>
      </w:r>
      <w:r w:rsidR="0043193C">
        <w:rPr>
          <w:rFonts w:cs="Arial"/>
          <w:lang w:val="it-IT"/>
        </w:rPr>
        <w:t xml:space="preserve">reale della vettura </w:t>
      </w:r>
      <w:r w:rsidR="00D41B49" w:rsidRPr="00F43E72">
        <w:rPr>
          <w:rFonts w:cs="Arial"/>
          <w:lang w:val="it-IT"/>
        </w:rPr>
        <w:t>a chi guida</w:t>
      </w:r>
      <w:r w:rsidR="00746B53" w:rsidRPr="00F43E72">
        <w:rPr>
          <w:rFonts w:cs="Arial"/>
          <w:lang w:val="it-IT"/>
        </w:rPr>
        <w:t>.</w:t>
      </w:r>
    </w:p>
    <w:p w14:paraId="7F98675C" w14:textId="77777777" w:rsidR="00746B53" w:rsidRPr="00F43E72" w:rsidRDefault="00746B53" w:rsidP="00746B53">
      <w:pPr>
        <w:rPr>
          <w:rFonts w:cs="Arial"/>
          <w:lang w:val="it-IT"/>
        </w:rPr>
      </w:pPr>
    </w:p>
    <w:p w14:paraId="540C6C53" w14:textId="3CA0ACAF" w:rsidR="00BE3BFB" w:rsidRPr="00D95B3F" w:rsidRDefault="00C31822" w:rsidP="00746B53">
      <w:pPr>
        <w:rPr>
          <w:rFonts w:cs="Arial"/>
          <w:color w:val="000000" w:themeColor="text1"/>
          <w:lang w:val="it-IT"/>
        </w:rPr>
      </w:pPr>
      <w:r w:rsidRPr="00D95B3F">
        <w:rPr>
          <w:rFonts w:cs="Arial"/>
          <w:color w:val="000000" w:themeColor="text1"/>
          <w:lang w:val="it-IT"/>
        </w:rPr>
        <w:t>Sono previste</w:t>
      </w:r>
      <w:r w:rsidR="00746B53" w:rsidRPr="00D95B3F">
        <w:rPr>
          <w:rFonts w:cs="Arial"/>
          <w:color w:val="000000" w:themeColor="text1"/>
          <w:lang w:val="it-IT"/>
        </w:rPr>
        <w:t xml:space="preserve"> quattro modalità di </w:t>
      </w:r>
      <w:r w:rsidR="001E0E6E" w:rsidRPr="00D95B3F">
        <w:rPr>
          <w:rFonts w:cs="Arial"/>
          <w:color w:val="000000" w:themeColor="text1"/>
          <w:lang w:val="it-IT"/>
        </w:rPr>
        <w:t>personalizzazione della guida</w:t>
      </w:r>
      <w:r w:rsidR="00746B53" w:rsidRPr="00D95B3F">
        <w:rPr>
          <w:rFonts w:cs="Arial"/>
          <w:color w:val="000000" w:themeColor="text1"/>
          <w:lang w:val="it-IT"/>
        </w:rPr>
        <w:t xml:space="preserve"> – Eco, </w:t>
      </w:r>
      <w:proofErr w:type="spellStart"/>
      <w:r w:rsidR="00746B53" w:rsidRPr="00D95B3F">
        <w:rPr>
          <w:rFonts w:cs="Arial"/>
          <w:color w:val="000000" w:themeColor="text1"/>
          <w:lang w:val="it-IT"/>
        </w:rPr>
        <w:t>Normal</w:t>
      </w:r>
      <w:proofErr w:type="spellEnd"/>
      <w:r w:rsidR="00746B53" w:rsidRPr="00D95B3F">
        <w:rPr>
          <w:rFonts w:cs="Arial"/>
          <w:color w:val="000000" w:themeColor="text1"/>
          <w:lang w:val="it-IT"/>
        </w:rPr>
        <w:t xml:space="preserve">, Sport o </w:t>
      </w:r>
      <w:proofErr w:type="spellStart"/>
      <w:r w:rsidR="00746B53" w:rsidRPr="00D95B3F">
        <w:rPr>
          <w:rFonts w:cs="Arial"/>
          <w:color w:val="000000" w:themeColor="text1"/>
          <w:lang w:val="it-IT"/>
        </w:rPr>
        <w:t>Snow</w:t>
      </w:r>
      <w:proofErr w:type="spellEnd"/>
      <w:r w:rsidR="00746B53" w:rsidRPr="00D95B3F">
        <w:rPr>
          <w:rFonts w:cs="Arial"/>
          <w:color w:val="000000" w:themeColor="text1"/>
          <w:lang w:val="it-IT"/>
        </w:rPr>
        <w:t xml:space="preserve"> – </w:t>
      </w:r>
      <w:r w:rsidR="00F011E6" w:rsidRPr="00D95B3F">
        <w:rPr>
          <w:rFonts w:cs="Arial"/>
          <w:color w:val="000000" w:themeColor="text1"/>
          <w:lang w:val="it-IT"/>
        </w:rPr>
        <w:t xml:space="preserve">che il guidatore può selezionare </w:t>
      </w:r>
      <w:r w:rsidR="00746B53" w:rsidRPr="00D95B3F">
        <w:rPr>
          <w:rFonts w:cs="Arial"/>
          <w:color w:val="000000" w:themeColor="text1"/>
          <w:lang w:val="it-IT"/>
        </w:rPr>
        <w:t>premendo un pulsante</w:t>
      </w:r>
      <w:r w:rsidRPr="00D95B3F">
        <w:rPr>
          <w:rFonts w:cs="Arial"/>
          <w:color w:val="000000" w:themeColor="text1"/>
          <w:lang w:val="it-IT"/>
        </w:rPr>
        <w:t xml:space="preserve"> e, grazie a queste,</w:t>
      </w:r>
      <w:r w:rsidR="001E0E6E" w:rsidRPr="00D95B3F">
        <w:rPr>
          <w:rFonts w:cs="Arial"/>
          <w:color w:val="000000" w:themeColor="text1"/>
          <w:lang w:val="it-IT"/>
        </w:rPr>
        <w:t xml:space="preserve"> </w:t>
      </w:r>
      <w:r w:rsidR="00182E00" w:rsidRPr="00D95B3F">
        <w:rPr>
          <w:rFonts w:cs="Arial"/>
          <w:color w:val="000000" w:themeColor="text1"/>
          <w:lang w:val="it-IT"/>
        </w:rPr>
        <w:t xml:space="preserve">EV6 </w:t>
      </w:r>
      <w:r w:rsidR="001E0E6E" w:rsidRPr="00D95B3F">
        <w:rPr>
          <w:rFonts w:cs="Arial"/>
          <w:color w:val="000000" w:themeColor="text1"/>
          <w:lang w:val="it-IT"/>
        </w:rPr>
        <w:t>si adatta a qualsiasi situazione</w:t>
      </w:r>
      <w:r w:rsidRPr="00D95B3F">
        <w:rPr>
          <w:rFonts w:cs="Arial"/>
          <w:color w:val="000000" w:themeColor="text1"/>
          <w:lang w:val="it-IT"/>
        </w:rPr>
        <w:t>,</w:t>
      </w:r>
      <w:r w:rsidR="001E0E6E" w:rsidRPr="00D95B3F">
        <w:rPr>
          <w:rFonts w:cs="Arial"/>
          <w:color w:val="000000" w:themeColor="text1"/>
          <w:lang w:val="it-IT"/>
        </w:rPr>
        <w:t xml:space="preserve"> </w:t>
      </w:r>
      <w:r w:rsidR="00F011E6" w:rsidRPr="00D95B3F">
        <w:rPr>
          <w:rFonts w:cs="Arial"/>
          <w:color w:val="000000" w:themeColor="text1"/>
          <w:lang w:val="it-IT"/>
        </w:rPr>
        <w:t>garant</w:t>
      </w:r>
      <w:r w:rsidR="001E0E6E" w:rsidRPr="00D95B3F">
        <w:rPr>
          <w:rFonts w:cs="Arial"/>
          <w:color w:val="000000" w:themeColor="text1"/>
          <w:lang w:val="it-IT"/>
        </w:rPr>
        <w:t>endo</w:t>
      </w:r>
      <w:r w:rsidRPr="00D95B3F">
        <w:rPr>
          <w:rFonts w:cs="Arial"/>
          <w:color w:val="000000" w:themeColor="text1"/>
          <w:lang w:val="it-IT"/>
        </w:rPr>
        <w:t xml:space="preserve"> </w:t>
      </w:r>
      <w:r w:rsidR="00723775" w:rsidRPr="00D95B3F">
        <w:rPr>
          <w:rFonts w:cs="Arial"/>
          <w:color w:val="000000" w:themeColor="text1"/>
          <w:lang w:val="it-IT"/>
        </w:rPr>
        <w:t>la risposta più adeguata</w:t>
      </w:r>
      <w:r w:rsidRPr="00D95B3F">
        <w:rPr>
          <w:rFonts w:cs="Arial"/>
          <w:color w:val="000000" w:themeColor="text1"/>
          <w:lang w:val="it-IT"/>
        </w:rPr>
        <w:t>, per un comportamento su strada sempre impeccabile</w:t>
      </w:r>
      <w:r w:rsidR="00746B53" w:rsidRPr="00D95B3F">
        <w:rPr>
          <w:rFonts w:cs="Arial"/>
          <w:color w:val="000000" w:themeColor="text1"/>
          <w:lang w:val="it-IT"/>
        </w:rPr>
        <w:t xml:space="preserve">. </w:t>
      </w:r>
      <w:r w:rsidR="001E0E6E" w:rsidRPr="00D95B3F">
        <w:rPr>
          <w:rFonts w:cs="Arial"/>
          <w:color w:val="000000" w:themeColor="text1"/>
          <w:lang w:val="it-IT"/>
        </w:rPr>
        <w:t>Ogni configur</w:t>
      </w:r>
      <w:r w:rsidR="0043193C">
        <w:rPr>
          <w:rFonts w:cs="Arial"/>
          <w:color w:val="000000" w:themeColor="text1"/>
          <w:lang w:val="it-IT"/>
        </w:rPr>
        <w:t>azione scelta interviene sull’erogazione della</w:t>
      </w:r>
      <w:r w:rsidR="00746B53" w:rsidRPr="00D95B3F">
        <w:rPr>
          <w:rFonts w:cs="Arial"/>
          <w:color w:val="000000" w:themeColor="text1"/>
          <w:lang w:val="it-IT"/>
        </w:rPr>
        <w:t xml:space="preserve"> coppia, </w:t>
      </w:r>
      <w:r w:rsidR="0043193C">
        <w:rPr>
          <w:rFonts w:cs="Arial"/>
          <w:color w:val="000000" w:themeColor="text1"/>
          <w:lang w:val="it-IT"/>
        </w:rPr>
        <w:t>sulla reattività e progressività dello</w:t>
      </w:r>
      <w:r w:rsidR="001E0E6E" w:rsidRPr="00D95B3F">
        <w:rPr>
          <w:rFonts w:cs="Arial"/>
          <w:color w:val="000000" w:themeColor="text1"/>
          <w:lang w:val="it-IT"/>
        </w:rPr>
        <w:t xml:space="preserve"> </w:t>
      </w:r>
      <w:r w:rsidR="00746B53" w:rsidRPr="00D95B3F">
        <w:rPr>
          <w:rFonts w:cs="Arial"/>
          <w:color w:val="000000" w:themeColor="text1"/>
          <w:lang w:val="it-IT"/>
        </w:rPr>
        <w:t xml:space="preserve">sterzo, </w:t>
      </w:r>
      <w:r w:rsidR="00CF46E7" w:rsidRPr="00D95B3F">
        <w:rPr>
          <w:rFonts w:cs="Arial"/>
          <w:color w:val="000000" w:themeColor="text1"/>
          <w:lang w:val="it-IT"/>
        </w:rPr>
        <w:t xml:space="preserve">sul sistema ESC e </w:t>
      </w:r>
      <w:r w:rsidR="0043193C">
        <w:rPr>
          <w:rFonts w:cs="Arial"/>
          <w:color w:val="000000" w:themeColor="text1"/>
          <w:lang w:val="it-IT"/>
        </w:rPr>
        <w:t xml:space="preserve">non da meno </w:t>
      </w:r>
      <w:r w:rsidR="00CF46E7" w:rsidRPr="00D95B3F">
        <w:rPr>
          <w:rFonts w:cs="Arial"/>
          <w:color w:val="000000" w:themeColor="text1"/>
          <w:lang w:val="it-IT"/>
        </w:rPr>
        <w:t>influisce anche sul</w:t>
      </w:r>
      <w:r w:rsidR="00746B53" w:rsidRPr="00D95B3F">
        <w:rPr>
          <w:rFonts w:cs="Arial"/>
          <w:color w:val="000000" w:themeColor="text1"/>
          <w:lang w:val="it-IT"/>
        </w:rPr>
        <w:t xml:space="preserve"> consumo energetico per fornire </w:t>
      </w:r>
      <w:r w:rsidR="00CF46E7" w:rsidRPr="00D95B3F">
        <w:rPr>
          <w:rFonts w:cs="Arial"/>
          <w:color w:val="000000" w:themeColor="text1"/>
          <w:lang w:val="it-IT"/>
        </w:rPr>
        <w:t>in ogni momento la soluzione di guida migliore.</w:t>
      </w:r>
    </w:p>
    <w:p w14:paraId="799A8D98" w14:textId="77777777" w:rsidR="00746B53" w:rsidRPr="00F43E72" w:rsidRDefault="00746B53" w:rsidP="00746B53">
      <w:pPr>
        <w:rPr>
          <w:rFonts w:cs="Arial"/>
          <w:lang w:val="it-IT"/>
        </w:rPr>
      </w:pPr>
    </w:p>
    <w:p w14:paraId="7233AD41" w14:textId="1B75B0AC" w:rsidR="00BE3BFB" w:rsidRPr="00D95B3F" w:rsidRDefault="00CF46E7" w:rsidP="00BE3BFB">
      <w:pPr>
        <w:rPr>
          <w:rFonts w:cs="Arial"/>
          <w:color w:val="000000" w:themeColor="text1"/>
          <w:lang w:val="it-IT"/>
        </w:rPr>
      </w:pPr>
      <w:r w:rsidRPr="00D95B3F">
        <w:rPr>
          <w:rFonts w:cs="Arial"/>
          <w:color w:val="000000" w:themeColor="text1"/>
          <w:lang w:val="it-IT"/>
        </w:rPr>
        <w:t>Per le versioni</w:t>
      </w:r>
      <w:r w:rsidR="00746B53" w:rsidRPr="00D95B3F">
        <w:rPr>
          <w:rFonts w:cs="Arial"/>
          <w:color w:val="000000" w:themeColor="text1"/>
          <w:lang w:val="it-IT"/>
        </w:rPr>
        <w:t xml:space="preserve"> AWD</w:t>
      </w:r>
      <w:r w:rsidRPr="00D95B3F">
        <w:rPr>
          <w:rFonts w:cs="Arial"/>
          <w:color w:val="000000" w:themeColor="text1"/>
          <w:lang w:val="it-IT"/>
        </w:rPr>
        <w:t xml:space="preserve"> di</w:t>
      </w:r>
      <w:r w:rsidR="00746B53" w:rsidRPr="00D95B3F">
        <w:rPr>
          <w:rFonts w:cs="Arial"/>
          <w:color w:val="000000" w:themeColor="text1"/>
          <w:lang w:val="it-IT"/>
        </w:rPr>
        <w:t xml:space="preserve"> EV6, </w:t>
      </w:r>
      <w:r w:rsidRPr="00D95B3F">
        <w:rPr>
          <w:rFonts w:cs="Arial"/>
          <w:color w:val="000000" w:themeColor="text1"/>
          <w:lang w:val="it-IT"/>
        </w:rPr>
        <w:t>è presente il</w:t>
      </w:r>
      <w:r w:rsidR="00746B53" w:rsidRPr="00D95B3F">
        <w:rPr>
          <w:rFonts w:cs="Arial"/>
          <w:color w:val="000000" w:themeColor="text1"/>
          <w:lang w:val="it-IT"/>
        </w:rPr>
        <w:t xml:space="preserve"> </w:t>
      </w:r>
      <w:proofErr w:type="spellStart"/>
      <w:r w:rsidR="00746B53" w:rsidRPr="00D95B3F">
        <w:rPr>
          <w:rFonts w:cs="Arial"/>
          <w:color w:val="000000" w:themeColor="text1"/>
          <w:lang w:val="it-IT"/>
        </w:rPr>
        <w:t>Disconnector</w:t>
      </w:r>
      <w:proofErr w:type="spellEnd"/>
      <w:r w:rsidR="00746B53" w:rsidRPr="00D95B3F">
        <w:rPr>
          <w:rFonts w:cs="Arial"/>
          <w:color w:val="000000" w:themeColor="text1"/>
          <w:lang w:val="it-IT"/>
        </w:rPr>
        <w:t xml:space="preserve"> </w:t>
      </w:r>
      <w:proofErr w:type="spellStart"/>
      <w:r w:rsidR="00746B53" w:rsidRPr="00D95B3F">
        <w:rPr>
          <w:rFonts w:cs="Arial"/>
          <w:color w:val="000000" w:themeColor="text1"/>
          <w:lang w:val="it-IT"/>
        </w:rPr>
        <w:t>Actuator</w:t>
      </w:r>
      <w:proofErr w:type="spellEnd"/>
      <w:r w:rsidR="00746B53" w:rsidRPr="00D95B3F">
        <w:rPr>
          <w:rFonts w:cs="Arial"/>
          <w:color w:val="000000" w:themeColor="text1"/>
          <w:lang w:val="it-IT"/>
        </w:rPr>
        <w:t xml:space="preserve"> System (DAS) </w:t>
      </w:r>
      <w:r w:rsidRPr="00D95B3F">
        <w:rPr>
          <w:rFonts w:cs="Arial"/>
          <w:color w:val="000000" w:themeColor="text1"/>
          <w:lang w:val="it-IT"/>
        </w:rPr>
        <w:t xml:space="preserve">che </w:t>
      </w:r>
      <w:r w:rsidR="00F011E6" w:rsidRPr="00D95B3F">
        <w:rPr>
          <w:rFonts w:cs="Arial"/>
          <w:color w:val="000000" w:themeColor="text1"/>
          <w:lang w:val="it-IT"/>
        </w:rPr>
        <w:t>assicura</w:t>
      </w:r>
      <w:r w:rsidR="00746B53" w:rsidRPr="00D95B3F">
        <w:rPr>
          <w:rFonts w:cs="Arial"/>
          <w:color w:val="000000" w:themeColor="text1"/>
          <w:lang w:val="it-IT"/>
        </w:rPr>
        <w:t xml:space="preserve"> un </w:t>
      </w:r>
      <w:r w:rsidRPr="00D95B3F">
        <w:rPr>
          <w:rFonts w:cs="Arial"/>
          <w:color w:val="000000" w:themeColor="text1"/>
          <w:lang w:val="it-IT"/>
        </w:rPr>
        <w:t>passaggio</w:t>
      </w:r>
      <w:r w:rsidR="00746B53" w:rsidRPr="00D95B3F">
        <w:rPr>
          <w:rFonts w:cs="Arial"/>
          <w:color w:val="000000" w:themeColor="text1"/>
          <w:lang w:val="it-IT"/>
        </w:rPr>
        <w:t xml:space="preserve"> graduale</w:t>
      </w:r>
      <w:r w:rsidRPr="00D95B3F">
        <w:rPr>
          <w:rFonts w:cs="Arial"/>
          <w:color w:val="000000" w:themeColor="text1"/>
          <w:lang w:val="it-IT"/>
        </w:rPr>
        <w:t xml:space="preserve"> della coppia tra la</w:t>
      </w:r>
      <w:r w:rsidR="00746B53" w:rsidRPr="00D95B3F">
        <w:rPr>
          <w:rFonts w:cs="Arial"/>
          <w:color w:val="000000" w:themeColor="text1"/>
          <w:lang w:val="it-IT"/>
        </w:rPr>
        <w:t xml:space="preserve"> modalità RWD e AWD senza</w:t>
      </w:r>
      <w:r w:rsidRPr="00D95B3F">
        <w:rPr>
          <w:rFonts w:cs="Arial"/>
          <w:color w:val="000000" w:themeColor="text1"/>
          <w:lang w:val="it-IT"/>
        </w:rPr>
        <w:t xml:space="preserve"> richi</w:t>
      </w:r>
      <w:r w:rsidR="006D1849" w:rsidRPr="00D95B3F">
        <w:rPr>
          <w:rFonts w:cs="Arial"/>
          <w:color w:val="000000" w:themeColor="text1"/>
          <w:lang w:val="it-IT"/>
        </w:rPr>
        <w:t>e</w:t>
      </w:r>
      <w:r w:rsidRPr="00D95B3F">
        <w:rPr>
          <w:rFonts w:cs="Arial"/>
          <w:color w:val="000000" w:themeColor="text1"/>
          <w:lang w:val="it-IT"/>
        </w:rPr>
        <w:t>dere un</w:t>
      </w:r>
      <w:r w:rsidR="006D1849" w:rsidRPr="00D95B3F">
        <w:rPr>
          <w:rFonts w:cs="Arial"/>
          <w:color w:val="000000" w:themeColor="text1"/>
          <w:lang w:val="it-IT"/>
        </w:rPr>
        <w:t>o switch</w:t>
      </w:r>
      <w:r w:rsidR="00746B53" w:rsidRPr="00D95B3F">
        <w:rPr>
          <w:rFonts w:cs="Arial"/>
          <w:color w:val="000000" w:themeColor="text1"/>
          <w:lang w:val="it-IT"/>
        </w:rPr>
        <w:t xml:space="preserve"> </w:t>
      </w:r>
      <w:r w:rsidRPr="00D95B3F">
        <w:rPr>
          <w:rFonts w:cs="Arial"/>
          <w:color w:val="000000" w:themeColor="text1"/>
          <w:lang w:val="it-IT"/>
        </w:rPr>
        <w:t xml:space="preserve">manuale da parte di </w:t>
      </w:r>
      <w:r w:rsidR="006D30CA">
        <w:rPr>
          <w:rFonts w:cs="Arial"/>
          <w:color w:val="000000" w:themeColor="text1"/>
          <w:lang w:val="it-IT"/>
        </w:rPr>
        <w:t xml:space="preserve">chi </w:t>
      </w:r>
      <w:r w:rsidRPr="00D95B3F">
        <w:rPr>
          <w:rFonts w:cs="Arial"/>
          <w:color w:val="000000" w:themeColor="text1"/>
          <w:lang w:val="it-IT"/>
        </w:rPr>
        <w:t>guida. La trazione principale avviene sull’assale posteriore</w:t>
      </w:r>
      <w:r w:rsidR="006D1849" w:rsidRPr="00D95B3F">
        <w:rPr>
          <w:rFonts w:cs="Arial"/>
          <w:color w:val="000000" w:themeColor="text1"/>
          <w:lang w:val="it-IT"/>
        </w:rPr>
        <w:t>,</w:t>
      </w:r>
      <w:r w:rsidRPr="00D95B3F">
        <w:rPr>
          <w:rFonts w:cs="Arial"/>
          <w:color w:val="000000" w:themeColor="text1"/>
          <w:lang w:val="it-IT"/>
        </w:rPr>
        <w:t xml:space="preserve"> quello anteriore entra in funzione solo quando risulta necessario. </w:t>
      </w:r>
      <w:r w:rsidR="00746B53" w:rsidRPr="00D95B3F">
        <w:rPr>
          <w:rFonts w:cs="Arial"/>
          <w:color w:val="000000" w:themeColor="text1"/>
          <w:lang w:val="it-IT"/>
        </w:rPr>
        <w:t xml:space="preserve">Il sistema si adatta automaticamente in base alle condizioni di </w:t>
      </w:r>
      <w:r w:rsidRPr="00D95B3F">
        <w:rPr>
          <w:rFonts w:cs="Arial"/>
          <w:color w:val="000000" w:themeColor="text1"/>
          <w:lang w:val="it-IT"/>
        </w:rPr>
        <w:t xml:space="preserve">aderenza ma anche attraverso </w:t>
      </w:r>
      <w:r w:rsidR="00161AAC" w:rsidRPr="00D95B3F">
        <w:rPr>
          <w:rFonts w:cs="Arial"/>
          <w:color w:val="000000" w:themeColor="text1"/>
          <w:lang w:val="it-IT"/>
        </w:rPr>
        <w:t xml:space="preserve">la </w:t>
      </w:r>
      <w:r w:rsidRPr="00D95B3F">
        <w:rPr>
          <w:rFonts w:cs="Arial"/>
          <w:color w:val="000000" w:themeColor="text1"/>
          <w:lang w:val="it-IT"/>
        </w:rPr>
        <w:t>lettura costante degli i</w:t>
      </w:r>
      <w:r w:rsidR="006D1849" w:rsidRPr="00D95B3F">
        <w:rPr>
          <w:rFonts w:cs="Arial"/>
          <w:color w:val="000000" w:themeColor="text1"/>
          <w:lang w:val="it-IT"/>
        </w:rPr>
        <w:t>n</w:t>
      </w:r>
      <w:r w:rsidRPr="00D95B3F">
        <w:rPr>
          <w:rFonts w:cs="Arial"/>
          <w:color w:val="000000" w:themeColor="text1"/>
          <w:lang w:val="it-IT"/>
        </w:rPr>
        <w:t>put dati da chi guida</w:t>
      </w:r>
      <w:r w:rsidR="00746B53" w:rsidRPr="00D95B3F">
        <w:rPr>
          <w:rFonts w:cs="Arial"/>
          <w:color w:val="000000" w:themeColor="text1"/>
          <w:lang w:val="it-IT"/>
        </w:rPr>
        <w:t>.</w:t>
      </w:r>
    </w:p>
    <w:p w14:paraId="328FD24D" w14:textId="05230515" w:rsidR="00BE3BFB" w:rsidRPr="00D95B3F" w:rsidRDefault="00746B53" w:rsidP="00BE3BFB">
      <w:pPr>
        <w:rPr>
          <w:rFonts w:cs="Arial"/>
          <w:color w:val="000000" w:themeColor="text1"/>
          <w:lang w:val="it-IT"/>
        </w:rPr>
      </w:pPr>
      <w:r w:rsidRPr="00D95B3F">
        <w:rPr>
          <w:rFonts w:cs="Arial"/>
          <w:color w:val="000000" w:themeColor="text1"/>
          <w:lang w:val="it-IT"/>
        </w:rPr>
        <w:t xml:space="preserve">In modalità AWD, </w:t>
      </w:r>
      <w:r w:rsidR="00CF46E7" w:rsidRPr="00D95B3F">
        <w:rPr>
          <w:rFonts w:cs="Arial"/>
          <w:color w:val="000000" w:themeColor="text1"/>
          <w:lang w:val="it-IT"/>
        </w:rPr>
        <w:t xml:space="preserve">il sistema </w:t>
      </w:r>
      <w:r w:rsidRPr="00D95B3F">
        <w:rPr>
          <w:rFonts w:cs="Arial"/>
          <w:color w:val="000000" w:themeColor="text1"/>
          <w:lang w:val="it-IT"/>
        </w:rPr>
        <w:t xml:space="preserve">DAS è </w:t>
      </w:r>
      <w:r w:rsidR="00CF46E7" w:rsidRPr="00D95B3F">
        <w:rPr>
          <w:rFonts w:cs="Arial"/>
          <w:color w:val="000000" w:themeColor="text1"/>
          <w:lang w:val="it-IT"/>
        </w:rPr>
        <w:t xml:space="preserve">impostato </w:t>
      </w:r>
      <w:r w:rsidRPr="00D95B3F">
        <w:rPr>
          <w:rFonts w:cs="Arial"/>
          <w:color w:val="000000" w:themeColor="text1"/>
          <w:lang w:val="it-IT"/>
        </w:rPr>
        <w:t>per mi</w:t>
      </w:r>
      <w:r w:rsidR="00CF46E7" w:rsidRPr="00D95B3F">
        <w:rPr>
          <w:rFonts w:cs="Arial"/>
          <w:color w:val="000000" w:themeColor="text1"/>
          <w:lang w:val="it-IT"/>
        </w:rPr>
        <w:t>gliorare la trazione del veicolo e assicurare la massima stabilità</w:t>
      </w:r>
      <w:r w:rsidR="0043193C">
        <w:rPr>
          <w:rFonts w:cs="Arial"/>
          <w:color w:val="000000" w:themeColor="text1"/>
          <w:lang w:val="it-IT"/>
        </w:rPr>
        <w:t xml:space="preserve"> (l</w:t>
      </w:r>
      <w:r w:rsidR="00CF46E7" w:rsidRPr="00D95B3F">
        <w:rPr>
          <w:rFonts w:cs="Arial"/>
          <w:color w:val="000000" w:themeColor="text1"/>
          <w:lang w:val="it-IT"/>
        </w:rPr>
        <w:t>a trazione sulle</w:t>
      </w:r>
      <w:r w:rsidRPr="00D95B3F">
        <w:rPr>
          <w:rFonts w:cs="Arial"/>
          <w:color w:val="000000" w:themeColor="text1"/>
          <w:lang w:val="it-IT"/>
        </w:rPr>
        <w:t xml:space="preserve"> ruo</w:t>
      </w:r>
      <w:r w:rsidR="00CF46E7" w:rsidRPr="00D95B3F">
        <w:rPr>
          <w:rFonts w:cs="Arial"/>
          <w:color w:val="000000" w:themeColor="text1"/>
          <w:lang w:val="it-IT"/>
        </w:rPr>
        <w:t>te anteriori può essere inserita o disinserita in</w:t>
      </w:r>
      <w:r w:rsidRPr="00D95B3F">
        <w:rPr>
          <w:rFonts w:cs="Arial"/>
          <w:color w:val="000000" w:themeColor="text1"/>
          <w:lang w:val="it-IT"/>
        </w:rPr>
        <w:t xml:space="preserve"> 0,4 secondi</w:t>
      </w:r>
      <w:r w:rsidR="0043193C">
        <w:rPr>
          <w:rFonts w:cs="Arial"/>
          <w:color w:val="000000" w:themeColor="text1"/>
          <w:lang w:val="it-IT"/>
        </w:rPr>
        <w:t>)</w:t>
      </w:r>
      <w:r w:rsidRPr="00D95B3F">
        <w:rPr>
          <w:rFonts w:cs="Arial"/>
          <w:color w:val="000000" w:themeColor="text1"/>
          <w:lang w:val="it-IT"/>
        </w:rPr>
        <w:t xml:space="preserve">. </w:t>
      </w:r>
      <w:r w:rsidR="00CF46E7" w:rsidRPr="00D95B3F">
        <w:rPr>
          <w:rFonts w:cs="Arial"/>
          <w:color w:val="000000" w:themeColor="text1"/>
          <w:lang w:val="it-IT"/>
        </w:rPr>
        <w:t>Quando il sistema non rivela la necessità di avere quattro ruote motrici, passa in modo autom</w:t>
      </w:r>
      <w:r w:rsidR="00161AAC" w:rsidRPr="00D95B3F">
        <w:rPr>
          <w:rFonts w:cs="Arial"/>
          <w:color w:val="000000" w:themeColor="text1"/>
          <w:lang w:val="it-IT"/>
        </w:rPr>
        <w:t>atic</w:t>
      </w:r>
      <w:r w:rsidR="00CF46E7" w:rsidRPr="00D95B3F">
        <w:rPr>
          <w:rFonts w:cs="Arial"/>
          <w:color w:val="000000" w:themeColor="text1"/>
          <w:lang w:val="it-IT"/>
        </w:rPr>
        <w:t xml:space="preserve">o in RWD e questo </w:t>
      </w:r>
      <w:r w:rsidR="00161AAC" w:rsidRPr="00D95B3F">
        <w:rPr>
          <w:rFonts w:cs="Arial"/>
          <w:color w:val="000000" w:themeColor="text1"/>
          <w:lang w:val="it-IT"/>
        </w:rPr>
        <w:t>incre</w:t>
      </w:r>
      <w:r w:rsidRPr="00D95B3F">
        <w:rPr>
          <w:rFonts w:cs="Arial"/>
          <w:color w:val="000000" w:themeColor="text1"/>
          <w:lang w:val="it-IT"/>
        </w:rPr>
        <w:t xml:space="preserve">menta l'efficienza </w:t>
      </w:r>
      <w:r w:rsidR="00CF46E7" w:rsidRPr="00D95B3F">
        <w:rPr>
          <w:rFonts w:cs="Arial"/>
          <w:color w:val="000000" w:themeColor="text1"/>
          <w:lang w:val="it-IT"/>
        </w:rPr>
        <w:t>riducendo i consumi</w:t>
      </w:r>
      <w:r w:rsidR="006D1849" w:rsidRPr="00D95B3F">
        <w:rPr>
          <w:rFonts w:cs="Arial"/>
          <w:color w:val="000000" w:themeColor="text1"/>
          <w:lang w:val="it-IT"/>
        </w:rPr>
        <w:t>,</w:t>
      </w:r>
      <w:r w:rsidRPr="00D95B3F">
        <w:rPr>
          <w:rFonts w:cs="Arial"/>
          <w:color w:val="000000" w:themeColor="text1"/>
          <w:lang w:val="it-IT"/>
        </w:rPr>
        <w:t xml:space="preserve"> </w:t>
      </w:r>
      <w:r w:rsidR="006D1849" w:rsidRPr="00D95B3F">
        <w:rPr>
          <w:rFonts w:cs="Arial"/>
          <w:color w:val="000000" w:themeColor="text1"/>
          <w:lang w:val="it-IT"/>
        </w:rPr>
        <w:t>evita</w:t>
      </w:r>
      <w:r w:rsidRPr="00D95B3F">
        <w:rPr>
          <w:rFonts w:cs="Arial"/>
          <w:color w:val="000000" w:themeColor="text1"/>
          <w:lang w:val="it-IT"/>
        </w:rPr>
        <w:t xml:space="preserve">ndo il carico di trascinamento </w:t>
      </w:r>
      <w:r w:rsidR="00662BD6" w:rsidRPr="00D95B3F">
        <w:rPr>
          <w:rFonts w:cs="Arial"/>
          <w:color w:val="000000" w:themeColor="text1"/>
          <w:lang w:val="it-IT"/>
        </w:rPr>
        <w:t>dell</w:t>
      </w:r>
      <w:r w:rsidR="00D95B3F" w:rsidRPr="00D95B3F">
        <w:rPr>
          <w:rFonts w:cs="Arial"/>
          <w:color w:val="000000" w:themeColor="text1"/>
          <w:lang w:val="it-IT"/>
        </w:rPr>
        <w:t>e</w:t>
      </w:r>
      <w:r w:rsidR="00662BD6" w:rsidRPr="00D95B3F">
        <w:rPr>
          <w:rFonts w:cs="Arial"/>
          <w:color w:val="000000" w:themeColor="text1"/>
          <w:lang w:val="it-IT"/>
        </w:rPr>
        <w:t xml:space="preserve"> ruot</w:t>
      </w:r>
      <w:r w:rsidR="00D95B3F" w:rsidRPr="00D95B3F">
        <w:rPr>
          <w:rFonts w:cs="Arial"/>
          <w:color w:val="000000" w:themeColor="text1"/>
          <w:lang w:val="it-IT"/>
        </w:rPr>
        <w:t>e</w:t>
      </w:r>
      <w:r w:rsidR="00662BD6" w:rsidRPr="00D95B3F">
        <w:rPr>
          <w:rFonts w:cs="Arial"/>
          <w:color w:val="000000" w:themeColor="text1"/>
          <w:lang w:val="it-IT"/>
        </w:rPr>
        <w:t xml:space="preserve"> anterior</w:t>
      </w:r>
      <w:r w:rsidR="00D95B3F" w:rsidRPr="00D95B3F">
        <w:rPr>
          <w:rFonts w:cs="Arial"/>
          <w:color w:val="000000" w:themeColor="text1"/>
          <w:lang w:val="it-IT"/>
        </w:rPr>
        <w:t>i</w:t>
      </w:r>
      <w:r w:rsidR="006D1849" w:rsidRPr="00D95B3F">
        <w:rPr>
          <w:rFonts w:cs="Arial"/>
          <w:color w:val="000000" w:themeColor="text1"/>
          <w:lang w:val="it-IT"/>
        </w:rPr>
        <w:t>,</w:t>
      </w:r>
      <w:r w:rsidR="00662BD6" w:rsidRPr="00D95B3F">
        <w:rPr>
          <w:rFonts w:cs="Arial"/>
          <w:color w:val="000000" w:themeColor="text1"/>
          <w:lang w:val="it-IT"/>
        </w:rPr>
        <w:t xml:space="preserve"> </w:t>
      </w:r>
      <w:r w:rsidR="00161AAC" w:rsidRPr="00D95B3F">
        <w:rPr>
          <w:rFonts w:cs="Arial"/>
          <w:color w:val="000000" w:themeColor="text1"/>
          <w:lang w:val="it-IT"/>
        </w:rPr>
        <w:t>all’insegna di</w:t>
      </w:r>
      <w:r w:rsidR="00662BD6" w:rsidRPr="00D95B3F">
        <w:rPr>
          <w:rFonts w:cs="Arial"/>
          <w:color w:val="000000" w:themeColor="text1"/>
          <w:lang w:val="it-IT"/>
        </w:rPr>
        <w:t xml:space="preserve"> </w:t>
      </w:r>
      <w:r w:rsidRPr="00D95B3F">
        <w:rPr>
          <w:rFonts w:cs="Arial"/>
          <w:color w:val="000000" w:themeColor="text1"/>
          <w:lang w:val="it-IT"/>
        </w:rPr>
        <w:t xml:space="preserve">una guida più dinamica e sportiva. L'autonomia </w:t>
      </w:r>
      <w:r w:rsidR="00662BD6" w:rsidRPr="00D95B3F">
        <w:rPr>
          <w:rFonts w:cs="Arial"/>
          <w:color w:val="000000" w:themeColor="text1"/>
          <w:lang w:val="it-IT"/>
        </w:rPr>
        <w:t xml:space="preserve">grazie a questa </w:t>
      </w:r>
      <w:r w:rsidR="008C6CE5" w:rsidRPr="00D95B3F">
        <w:rPr>
          <w:rFonts w:cs="Arial"/>
          <w:color w:val="000000" w:themeColor="text1"/>
          <w:lang w:val="it-IT"/>
        </w:rPr>
        <w:t>soluzione tecnica</w:t>
      </w:r>
      <w:r w:rsidR="00662BD6" w:rsidRPr="00D95B3F">
        <w:rPr>
          <w:rFonts w:cs="Arial"/>
          <w:color w:val="000000" w:themeColor="text1"/>
          <w:lang w:val="it-IT"/>
        </w:rPr>
        <w:t xml:space="preserve"> </w:t>
      </w:r>
      <w:r w:rsidRPr="00D95B3F">
        <w:rPr>
          <w:rFonts w:cs="Arial"/>
          <w:color w:val="000000" w:themeColor="text1"/>
          <w:lang w:val="it-IT"/>
        </w:rPr>
        <w:t>può essere migliorata</w:t>
      </w:r>
      <w:r w:rsidR="00662BD6" w:rsidRPr="00D95B3F">
        <w:rPr>
          <w:rFonts w:cs="Arial"/>
          <w:color w:val="000000" w:themeColor="text1"/>
          <w:lang w:val="it-IT"/>
        </w:rPr>
        <w:t xml:space="preserve"> di circa l'8%.</w:t>
      </w:r>
    </w:p>
    <w:p w14:paraId="3405A50B" w14:textId="77777777" w:rsidR="00746B53" w:rsidRPr="00F43E72" w:rsidRDefault="00746B53" w:rsidP="00BE3BFB">
      <w:pPr>
        <w:rPr>
          <w:rFonts w:cs="Arial"/>
          <w:lang w:val="it-IT"/>
        </w:rPr>
      </w:pPr>
    </w:p>
    <w:p w14:paraId="5D02DCA9" w14:textId="58406936" w:rsidR="00746B53" w:rsidRPr="00F43E72" w:rsidRDefault="008C6CE5" w:rsidP="00746B53">
      <w:pPr>
        <w:rPr>
          <w:rFonts w:cs="Arial"/>
          <w:lang w:val="it-IT"/>
        </w:rPr>
      </w:pPr>
      <w:r w:rsidRPr="00F43E72">
        <w:rPr>
          <w:rFonts w:cs="Arial"/>
          <w:lang w:val="it-IT"/>
        </w:rPr>
        <w:lastRenderedPageBreak/>
        <w:t xml:space="preserve">Ad accentuare ulteriormente la maneggevolezza di </w:t>
      </w:r>
      <w:r w:rsidR="00746B53" w:rsidRPr="00F43E72">
        <w:rPr>
          <w:rFonts w:cs="Arial"/>
          <w:lang w:val="it-IT"/>
        </w:rPr>
        <w:t xml:space="preserve">EV6 </w:t>
      </w:r>
      <w:r w:rsidRPr="00F43E72">
        <w:rPr>
          <w:rFonts w:cs="Arial"/>
          <w:lang w:val="it-IT"/>
        </w:rPr>
        <w:t>contribuiscono speciali</w:t>
      </w:r>
      <w:r w:rsidR="00746B53" w:rsidRPr="00F43E72">
        <w:rPr>
          <w:rFonts w:cs="Arial"/>
          <w:lang w:val="it-IT"/>
        </w:rPr>
        <w:t xml:space="preserve"> ammortizza</w:t>
      </w:r>
      <w:r w:rsidRPr="00F43E72">
        <w:rPr>
          <w:rFonts w:cs="Arial"/>
          <w:lang w:val="it-IT"/>
        </w:rPr>
        <w:t>tori attentamente calibrati per offrire il massimo della sportività con il più elevato livello di comfort.</w:t>
      </w:r>
    </w:p>
    <w:p w14:paraId="51D81436" w14:textId="77777777" w:rsidR="00746B53" w:rsidRPr="00F43E72" w:rsidRDefault="00746B53" w:rsidP="00746B53">
      <w:pPr>
        <w:rPr>
          <w:rFonts w:cs="Arial"/>
          <w:lang w:val="it-IT"/>
        </w:rPr>
      </w:pPr>
    </w:p>
    <w:p w14:paraId="698C4D22" w14:textId="788C2923" w:rsidR="00746B53" w:rsidRPr="00D95B3F" w:rsidRDefault="008C6CE5" w:rsidP="00746B53">
      <w:pPr>
        <w:rPr>
          <w:rFonts w:cs="Arial"/>
          <w:color w:val="000000" w:themeColor="text1"/>
          <w:lang w:val="it-IT"/>
        </w:rPr>
      </w:pPr>
      <w:r w:rsidRPr="00D95B3F">
        <w:rPr>
          <w:rFonts w:cs="Arial"/>
          <w:color w:val="000000" w:themeColor="text1"/>
          <w:lang w:val="it-IT"/>
        </w:rPr>
        <w:t>L</w:t>
      </w:r>
      <w:r w:rsidR="00161AAC" w:rsidRPr="00D95B3F">
        <w:rPr>
          <w:rFonts w:cs="Arial"/>
          <w:color w:val="000000" w:themeColor="text1"/>
          <w:lang w:val="it-IT"/>
        </w:rPr>
        <w:t>a progettazione ingegneristica di EV6</w:t>
      </w:r>
      <w:r w:rsidRPr="00D95B3F">
        <w:rPr>
          <w:rFonts w:cs="Arial"/>
          <w:color w:val="000000" w:themeColor="text1"/>
          <w:lang w:val="it-IT"/>
        </w:rPr>
        <w:t xml:space="preserve"> ha scelto di impiegare</w:t>
      </w:r>
      <w:r w:rsidR="00746B53" w:rsidRPr="00D95B3F">
        <w:rPr>
          <w:rFonts w:cs="Arial"/>
          <w:color w:val="000000" w:themeColor="text1"/>
          <w:lang w:val="it-IT"/>
        </w:rPr>
        <w:t xml:space="preserve"> ammortizzatori e componenti delle sospensioni</w:t>
      </w:r>
      <w:r w:rsidRPr="00D95B3F">
        <w:rPr>
          <w:rFonts w:cs="Arial"/>
          <w:color w:val="000000" w:themeColor="text1"/>
          <w:lang w:val="it-IT"/>
        </w:rPr>
        <w:t xml:space="preserve"> con un </w:t>
      </w:r>
      <w:r w:rsidR="00746B53" w:rsidRPr="00D95B3F">
        <w:rPr>
          <w:rFonts w:cs="Arial"/>
          <w:color w:val="000000" w:themeColor="text1"/>
          <w:lang w:val="it-IT"/>
        </w:rPr>
        <w:t xml:space="preserve">pistone </w:t>
      </w:r>
      <w:r w:rsidRPr="00D95B3F">
        <w:rPr>
          <w:rFonts w:cs="Arial"/>
          <w:color w:val="000000" w:themeColor="text1"/>
          <w:lang w:val="it-IT"/>
        </w:rPr>
        <w:t>aggiuntivo per intervenire sull</w:t>
      </w:r>
      <w:r w:rsidR="006D1849" w:rsidRPr="00D95B3F">
        <w:rPr>
          <w:rFonts w:cs="Arial"/>
          <w:color w:val="000000" w:themeColor="text1"/>
          <w:lang w:val="it-IT"/>
        </w:rPr>
        <w:t>’</w:t>
      </w:r>
      <w:r w:rsidRPr="00D95B3F">
        <w:rPr>
          <w:rFonts w:cs="Arial"/>
          <w:color w:val="000000" w:themeColor="text1"/>
          <w:lang w:val="it-IT"/>
        </w:rPr>
        <w:t>estensione tramite un</w:t>
      </w:r>
      <w:r w:rsidR="00746B53" w:rsidRPr="00D95B3F">
        <w:rPr>
          <w:rFonts w:cs="Arial"/>
          <w:color w:val="000000" w:themeColor="text1"/>
          <w:lang w:val="it-IT"/>
        </w:rPr>
        <w:t xml:space="preserve"> pacco </w:t>
      </w:r>
      <w:r w:rsidRPr="00D95B3F">
        <w:rPr>
          <w:rFonts w:cs="Arial"/>
          <w:color w:val="000000" w:themeColor="text1"/>
          <w:lang w:val="it-IT"/>
        </w:rPr>
        <w:t>di dischi</w:t>
      </w:r>
      <w:r w:rsidR="00746B53" w:rsidRPr="00D95B3F">
        <w:rPr>
          <w:rFonts w:cs="Arial"/>
          <w:color w:val="000000" w:themeColor="text1"/>
          <w:lang w:val="it-IT"/>
        </w:rPr>
        <w:t xml:space="preserve">. </w:t>
      </w:r>
      <w:r w:rsidR="006D1849" w:rsidRPr="00D95B3F">
        <w:rPr>
          <w:rFonts w:cs="Arial"/>
          <w:color w:val="000000" w:themeColor="text1"/>
          <w:lang w:val="it-IT"/>
        </w:rPr>
        <w:t>Questo</w:t>
      </w:r>
      <w:r w:rsidR="00746B53" w:rsidRPr="00D95B3F">
        <w:rPr>
          <w:rFonts w:cs="Arial"/>
          <w:color w:val="000000" w:themeColor="text1"/>
          <w:lang w:val="it-IT"/>
        </w:rPr>
        <w:t xml:space="preserve"> </w:t>
      </w:r>
      <w:r w:rsidRPr="00D95B3F">
        <w:rPr>
          <w:rFonts w:cs="Arial"/>
          <w:color w:val="000000" w:themeColor="text1"/>
          <w:lang w:val="it-IT"/>
        </w:rPr>
        <w:t>permette di</w:t>
      </w:r>
      <w:r w:rsidR="00746B53" w:rsidRPr="00D95B3F">
        <w:rPr>
          <w:rFonts w:cs="Arial"/>
          <w:color w:val="000000" w:themeColor="text1"/>
          <w:lang w:val="it-IT"/>
        </w:rPr>
        <w:t xml:space="preserve"> regolare </w:t>
      </w:r>
      <w:r w:rsidRPr="00D95B3F">
        <w:rPr>
          <w:rFonts w:cs="Arial"/>
          <w:color w:val="000000" w:themeColor="text1"/>
          <w:lang w:val="it-IT"/>
        </w:rPr>
        <w:t>la forza dello</w:t>
      </w:r>
      <w:r w:rsidR="00746B53" w:rsidRPr="00D95B3F">
        <w:rPr>
          <w:rFonts w:cs="Arial"/>
          <w:color w:val="000000" w:themeColor="text1"/>
          <w:lang w:val="it-IT"/>
        </w:rPr>
        <w:t xml:space="preserve"> smorzamento in estensione</w:t>
      </w:r>
      <w:r w:rsidR="00161AAC" w:rsidRPr="00D95B3F">
        <w:rPr>
          <w:rFonts w:cs="Arial"/>
          <w:color w:val="000000" w:themeColor="text1"/>
          <w:lang w:val="it-IT"/>
        </w:rPr>
        <w:t>,</w:t>
      </w:r>
      <w:r w:rsidR="00746B53" w:rsidRPr="00D95B3F">
        <w:rPr>
          <w:rFonts w:cs="Arial"/>
          <w:color w:val="000000" w:themeColor="text1"/>
          <w:lang w:val="it-IT"/>
        </w:rPr>
        <w:t xml:space="preserve"> </w:t>
      </w:r>
      <w:r w:rsidR="00161AAC" w:rsidRPr="00D95B3F">
        <w:rPr>
          <w:rFonts w:cs="Arial"/>
          <w:color w:val="000000" w:themeColor="text1"/>
          <w:lang w:val="it-IT"/>
        </w:rPr>
        <w:t>in base alla</w:t>
      </w:r>
      <w:r w:rsidR="00746B53" w:rsidRPr="00D95B3F">
        <w:rPr>
          <w:rFonts w:cs="Arial"/>
          <w:color w:val="000000" w:themeColor="text1"/>
          <w:lang w:val="it-IT"/>
        </w:rPr>
        <w:t xml:space="preserve"> frequenza di ingr</w:t>
      </w:r>
      <w:r w:rsidR="0043193C">
        <w:rPr>
          <w:rFonts w:cs="Arial"/>
          <w:color w:val="000000" w:themeColor="text1"/>
          <w:lang w:val="it-IT"/>
        </w:rPr>
        <w:t>esso d</w:t>
      </w:r>
      <w:r w:rsidR="00746B53" w:rsidRPr="00D95B3F">
        <w:rPr>
          <w:rFonts w:cs="Arial"/>
          <w:color w:val="000000" w:themeColor="text1"/>
          <w:lang w:val="it-IT"/>
        </w:rPr>
        <w:t>ell'ammortizzatore</w:t>
      </w:r>
      <w:r w:rsidR="00161AAC" w:rsidRPr="00D95B3F">
        <w:rPr>
          <w:rFonts w:cs="Arial"/>
          <w:color w:val="000000" w:themeColor="text1"/>
          <w:lang w:val="it-IT"/>
        </w:rPr>
        <w:t>,</w:t>
      </w:r>
      <w:r w:rsidR="00746B53" w:rsidRPr="00D95B3F">
        <w:rPr>
          <w:rFonts w:cs="Arial"/>
          <w:color w:val="000000" w:themeColor="text1"/>
          <w:lang w:val="it-IT"/>
        </w:rPr>
        <w:t xml:space="preserve"> </w:t>
      </w:r>
      <w:r w:rsidR="00161AAC" w:rsidRPr="00D95B3F">
        <w:rPr>
          <w:rFonts w:cs="Arial"/>
          <w:color w:val="000000" w:themeColor="text1"/>
          <w:lang w:val="it-IT"/>
        </w:rPr>
        <w:t>frequenza determinata dalle</w:t>
      </w:r>
      <w:r w:rsidR="00746B53" w:rsidRPr="00D95B3F">
        <w:rPr>
          <w:rFonts w:cs="Arial"/>
          <w:color w:val="000000" w:themeColor="text1"/>
          <w:lang w:val="it-IT"/>
        </w:rPr>
        <w:t xml:space="preserve"> irregolarità della strada</w:t>
      </w:r>
      <w:r w:rsidR="00161AAC" w:rsidRPr="00D95B3F">
        <w:rPr>
          <w:rFonts w:cs="Arial"/>
          <w:color w:val="000000" w:themeColor="text1"/>
          <w:lang w:val="it-IT"/>
        </w:rPr>
        <w:t>,</w:t>
      </w:r>
      <w:r w:rsidRPr="00D95B3F">
        <w:rPr>
          <w:rFonts w:cs="Arial"/>
          <w:color w:val="000000" w:themeColor="text1"/>
          <w:lang w:val="it-IT"/>
        </w:rPr>
        <w:t xml:space="preserve"> incontrate dalla ruota</w:t>
      </w:r>
      <w:r w:rsidR="00746B53" w:rsidRPr="00D95B3F">
        <w:rPr>
          <w:rFonts w:cs="Arial"/>
          <w:color w:val="000000" w:themeColor="text1"/>
          <w:lang w:val="it-IT"/>
        </w:rPr>
        <w:t xml:space="preserve">. </w:t>
      </w:r>
      <w:r w:rsidR="00524552" w:rsidRPr="00D95B3F">
        <w:rPr>
          <w:rFonts w:cs="Arial"/>
          <w:color w:val="000000" w:themeColor="text1"/>
          <w:lang w:val="it-IT"/>
        </w:rPr>
        <w:t>Tale sistema garantisce pertanto</w:t>
      </w:r>
      <w:r w:rsidRPr="00D95B3F">
        <w:rPr>
          <w:rFonts w:cs="Arial"/>
          <w:color w:val="000000" w:themeColor="text1"/>
          <w:lang w:val="it-IT"/>
        </w:rPr>
        <w:t xml:space="preserve"> un comportamento differente in base alla tipologia delle frequenze: più </w:t>
      </w:r>
      <w:r w:rsidR="00B26838" w:rsidRPr="00D95B3F">
        <w:rPr>
          <w:rFonts w:cs="Arial"/>
          <w:color w:val="000000" w:themeColor="text1"/>
          <w:lang w:val="it-IT"/>
        </w:rPr>
        <w:t xml:space="preserve">sono basse più si avrà un assetto sportivo e secco, più sono alte </w:t>
      </w:r>
      <w:r w:rsidR="00161AAC" w:rsidRPr="00D95B3F">
        <w:rPr>
          <w:rFonts w:cs="Arial"/>
          <w:color w:val="000000" w:themeColor="text1"/>
          <w:lang w:val="it-IT"/>
        </w:rPr>
        <w:t>maggiore sarà il</w:t>
      </w:r>
      <w:r w:rsidR="00B26838" w:rsidRPr="00D95B3F">
        <w:rPr>
          <w:rFonts w:cs="Arial"/>
          <w:color w:val="000000" w:themeColor="text1"/>
          <w:lang w:val="it-IT"/>
        </w:rPr>
        <w:t xml:space="preserve"> comfort e </w:t>
      </w:r>
      <w:r w:rsidR="00161AAC" w:rsidRPr="00D95B3F">
        <w:rPr>
          <w:rFonts w:cs="Arial"/>
          <w:color w:val="000000" w:themeColor="text1"/>
          <w:lang w:val="it-IT"/>
        </w:rPr>
        <w:t xml:space="preserve">la </w:t>
      </w:r>
      <w:r w:rsidR="00B26838" w:rsidRPr="00D95B3F">
        <w:rPr>
          <w:rFonts w:cs="Arial"/>
          <w:color w:val="000000" w:themeColor="text1"/>
          <w:lang w:val="it-IT"/>
        </w:rPr>
        <w:t>flu</w:t>
      </w:r>
      <w:r w:rsidR="00C31822" w:rsidRPr="00D95B3F">
        <w:rPr>
          <w:rFonts w:cs="Arial"/>
          <w:color w:val="000000" w:themeColor="text1"/>
          <w:lang w:val="it-IT"/>
        </w:rPr>
        <w:t>i</w:t>
      </w:r>
      <w:r w:rsidR="00B26838" w:rsidRPr="00D95B3F">
        <w:rPr>
          <w:rFonts w:cs="Arial"/>
          <w:color w:val="000000" w:themeColor="text1"/>
          <w:lang w:val="it-IT"/>
        </w:rPr>
        <w:t>dità</w:t>
      </w:r>
      <w:r w:rsidR="00B26838" w:rsidRPr="00764442">
        <w:rPr>
          <w:rFonts w:cs="Arial"/>
          <w:color w:val="000000" w:themeColor="text1"/>
          <w:lang w:val="it-IT"/>
        </w:rPr>
        <w:t>. Questa scelta tecnica risulta</w:t>
      </w:r>
      <w:r w:rsidR="00746B53" w:rsidRPr="00764442">
        <w:rPr>
          <w:rFonts w:cs="Arial"/>
          <w:color w:val="000000" w:themeColor="text1"/>
          <w:lang w:val="it-IT"/>
        </w:rPr>
        <w:t xml:space="preserve"> particolarmente </w:t>
      </w:r>
      <w:proofErr w:type="spellStart"/>
      <w:r w:rsidR="00B26838" w:rsidRPr="00764442">
        <w:rPr>
          <w:rFonts w:cs="Arial"/>
          <w:color w:val="000000" w:themeColor="text1"/>
          <w:lang w:val="it-IT"/>
        </w:rPr>
        <w:t>percebile</w:t>
      </w:r>
      <w:proofErr w:type="spellEnd"/>
      <w:r w:rsidR="00B26838" w:rsidRPr="00764442">
        <w:rPr>
          <w:rFonts w:cs="Arial"/>
          <w:color w:val="000000" w:themeColor="text1"/>
          <w:lang w:val="it-IT"/>
        </w:rPr>
        <w:t xml:space="preserve"> dal guidatore</w:t>
      </w:r>
      <w:r w:rsidR="00746B53" w:rsidRPr="00764442">
        <w:rPr>
          <w:rFonts w:cs="Arial"/>
          <w:color w:val="000000" w:themeColor="text1"/>
          <w:lang w:val="it-IT"/>
        </w:rPr>
        <w:t xml:space="preserve"> quando si affrontano strade </w:t>
      </w:r>
      <w:r w:rsidR="006336E5" w:rsidRPr="00764442">
        <w:rPr>
          <w:rFonts w:cs="Arial"/>
          <w:color w:val="000000" w:themeColor="text1"/>
          <w:lang w:val="it-IT"/>
        </w:rPr>
        <w:t>ricche di curve in</w:t>
      </w:r>
      <w:r w:rsidR="00B26838" w:rsidRPr="00764442">
        <w:rPr>
          <w:rFonts w:cs="Arial"/>
          <w:color w:val="000000" w:themeColor="text1"/>
          <w:lang w:val="it-IT"/>
        </w:rPr>
        <w:t xml:space="preserve"> quanto l’auto risulta molto reattiva</w:t>
      </w:r>
      <w:r w:rsidR="006336E5" w:rsidRPr="00764442">
        <w:rPr>
          <w:rFonts w:cs="Arial"/>
          <w:color w:val="000000" w:themeColor="text1"/>
          <w:lang w:val="it-IT"/>
        </w:rPr>
        <w:t>,</w:t>
      </w:r>
      <w:r w:rsidR="00B26838" w:rsidRPr="00764442">
        <w:rPr>
          <w:rFonts w:cs="Arial"/>
          <w:color w:val="000000" w:themeColor="text1"/>
          <w:lang w:val="it-IT"/>
        </w:rPr>
        <w:t xml:space="preserve"> mentre quando si viaggia su fondi </w:t>
      </w:r>
      <w:proofErr w:type="spellStart"/>
      <w:r w:rsidR="00B26838" w:rsidRPr="00764442">
        <w:rPr>
          <w:rFonts w:cs="Arial"/>
          <w:color w:val="000000" w:themeColor="text1"/>
          <w:lang w:val="it-IT"/>
        </w:rPr>
        <w:t>sconessi</w:t>
      </w:r>
      <w:proofErr w:type="spellEnd"/>
      <w:r w:rsidR="00106E0A" w:rsidRPr="00764442">
        <w:rPr>
          <w:rFonts w:cs="Arial"/>
          <w:color w:val="000000" w:themeColor="text1"/>
          <w:lang w:val="it-IT"/>
        </w:rPr>
        <w:t xml:space="preserve"> a bassa velocità si ottiene</w:t>
      </w:r>
      <w:r w:rsidR="00B26838" w:rsidRPr="00764442">
        <w:rPr>
          <w:rFonts w:cs="Arial"/>
          <w:color w:val="000000" w:themeColor="text1"/>
          <w:lang w:val="it-IT"/>
        </w:rPr>
        <w:t xml:space="preserve"> </w:t>
      </w:r>
      <w:r w:rsidR="00161AAC" w:rsidRPr="00764442">
        <w:rPr>
          <w:rFonts w:cs="Arial"/>
          <w:color w:val="000000" w:themeColor="text1"/>
          <w:lang w:val="it-IT"/>
        </w:rPr>
        <w:t xml:space="preserve">un </w:t>
      </w:r>
      <w:r w:rsidR="00B26838" w:rsidRPr="00764442">
        <w:rPr>
          <w:rFonts w:cs="Arial"/>
          <w:color w:val="000000" w:themeColor="text1"/>
          <w:lang w:val="it-IT"/>
        </w:rPr>
        <w:t>ottimo assorbimento</w:t>
      </w:r>
      <w:r w:rsidR="006336E5" w:rsidRPr="00764442">
        <w:rPr>
          <w:rFonts w:cs="Arial"/>
          <w:color w:val="000000" w:themeColor="text1"/>
          <w:lang w:val="it-IT"/>
        </w:rPr>
        <w:t xml:space="preserve"> delle asperità del fondo stradale</w:t>
      </w:r>
      <w:r w:rsidR="00B26838" w:rsidRPr="00764442">
        <w:rPr>
          <w:rFonts w:cs="Arial"/>
          <w:color w:val="000000" w:themeColor="text1"/>
          <w:lang w:val="it-IT"/>
        </w:rPr>
        <w:t>.</w:t>
      </w:r>
      <w:r w:rsidR="00B26838" w:rsidRPr="00D95B3F">
        <w:rPr>
          <w:rFonts w:cs="Arial"/>
          <w:color w:val="000000" w:themeColor="text1"/>
          <w:lang w:val="it-IT"/>
        </w:rPr>
        <w:t xml:space="preserve"> </w:t>
      </w:r>
    </w:p>
    <w:p w14:paraId="4677F24F" w14:textId="77777777" w:rsidR="00746B53" w:rsidRPr="00F43E72" w:rsidRDefault="00746B53" w:rsidP="00746B53">
      <w:pPr>
        <w:rPr>
          <w:rFonts w:cs="Arial"/>
          <w:lang w:val="it-IT"/>
        </w:rPr>
      </w:pPr>
    </w:p>
    <w:p w14:paraId="4667D0C5" w14:textId="24305452" w:rsidR="00BE3BFB" w:rsidRPr="00D95B3F" w:rsidRDefault="00746B53" w:rsidP="00746B53">
      <w:pPr>
        <w:rPr>
          <w:rFonts w:cs="Arial"/>
          <w:color w:val="000000" w:themeColor="text1"/>
          <w:lang w:val="it-IT"/>
        </w:rPr>
      </w:pPr>
      <w:r w:rsidRPr="00D95B3F">
        <w:rPr>
          <w:rFonts w:cs="Arial"/>
          <w:color w:val="000000" w:themeColor="text1"/>
          <w:lang w:val="it-IT"/>
        </w:rPr>
        <w:t xml:space="preserve">EV6 </w:t>
      </w:r>
      <w:r w:rsidR="006D1849" w:rsidRPr="00D95B3F">
        <w:rPr>
          <w:rFonts w:cs="Arial"/>
          <w:color w:val="000000" w:themeColor="text1"/>
          <w:lang w:val="it-IT"/>
        </w:rPr>
        <w:t>porta al debutto mondiale</w:t>
      </w:r>
      <w:r w:rsidR="004D5634" w:rsidRPr="00D95B3F">
        <w:rPr>
          <w:rFonts w:cs="Arial"/>
          <w:color w:val="000000" w:themeColor="text1"/>
          <w:lang w:val="it-IT"/>
        </w:rPr>
        <w:t xml:space="preserve"> un</w:t>
      </w:r>
      <w:r w:rsidR="006D1849" w:rsidRPr="00D95B3F">
        <w:rPr>
          <w:rFonts w:cs="Arial"/>
          <w:color w:val="000000" w:themeColor="text1"/>
          <w:lang w:val="it-IT"/>
        </w:rPr>
        <w:t>’innovazione</w:t>
      </w:r>
      <w:r w:rsidR="004D5634" w:rsidRPr="00D95B3F">
        <w:rPr>
          <w:rFonts w:cs="Arial"/>
          <w:color w:val="000000" w:themeColor="text1"/>
          <w:lang w:val="it-IT"/>
        </w:rPr>
        <w:t xml:space="preserve"> tecnica molto </w:t>
      </w:r>
      <w:r w:rsidR="006D1849" w:rsidRPr="00D95B3F">
        <w:rPr>
          <w:rFonts w:cs="Arial"/>
          <w:color w:val="000000" w:themeColor="text1"/>
          <w:lang w:val="it-IT"/>
        </w:rPr>
        <w:t>import</w:t>
      </w:r>
      <w:r w:rsidR="004D5634" w:rsidRPr="00D95B3F">
        <w:rPr>
          <w:rFonts w:cs="Arial"/>
          <w:color w:val="000000" w:themeColor="text1"/>
          <w:lang w:val="it-IT"/>
        </w:rPr>
        <w:t>ante: l’</w:t>
      </w:r>
      <w:proofErr w:type="spellStart"/>
      <w:r w:rsidRPr="00D95B3F">
        <w:rPr>
          <w:rFonts w:cs="Arial"/>
          <w:color w:val="000000" w:themeColor="text1"/>
          <w:lang w:val="it-IT"/>
        </w:rPr>
        <w:t>Integrated</w:t>
      </w:r>
      <w:proofErr w:type="spellEnd"/>
      <w:r w:rsidRPr="00D95B3F">
        <w:rPr>
          <w:rFonts w:cs="Arial"/>
          <w:color w:val="000000" w:themeColor="text1"/>
          <w:lang w:val="it-IT"/>
        </w:rPr>
        <w:t xml:space="preserve"> Drive </w:t>
      </w:r>
      <w:proofErr w:type="spellStart"/>
      <w:r w:rsidRPr="00D95B3F">
        <w:rPr>
          <w:rFonts w:cs="Arial"/>
          <w:color w:val="000000" w:themeColor="text1"/>
          <w:lang w:val="it-IT"/>
        </w:rPr>
        <w:t>Axle</w:t>
      </w:r>
      <w:proofErr w:type="spellEnd"/>
      <w:r w:rsidRPr="00D95B3F">
        <w:rPr>
          <w:rFonts w:cs="Arial"/>
          <w:color w:val="000000" w:themeColor="text1"/>
          <w:lang w:val="it-IT"/>
        </w:rPr>
        <w:t xml:space="preserve"> (IDA)</w:t>
      </w:r>
      <w:r w:rsidR="00106E0A">
        <w:rPr>
          <w:rFonts w:cs="Arial"/>
          <w:color w:val="000000" w:themeColor="text1"/>
          <w:lang w:val="it-IT"/>
        </w:rPr>
        <w:t xml:space="preserve">, ovvero l’integrazione del </w:t>
      </w:r>
      <w:r w:rsidR="004D5634" w:rsidRPr="00D95B3F">
        <w:rPr>
          <w:rFonts w:cs="Arial"/>
          <w:color w:val="000000" w:themeColor="text1"/>
          <w:lang w:val="it-IT"/>
        </w:rPr>
        <w:t>cus</w:t>
      </w:r>
      <w:r w:rsidR="00106E0A">
        <w:rPr>
          <w:rFonts w:cs="Arial"/>
          <w:color w:val="000000" w:themeColor="text1"/>
          <w:lang w:val="it-IT"/>
        </w:rPr>
        <w:t xml:space="preserve">cinetto della ruota </w:t>
      </w:r>
      <w:r w:rsidR="004D5634" w:rsidRPr="00D95B3F">
        <w:rPr>
          <w:rFonts w:cs="Arial"/>
          <w:color w:val="000000" w:themeColor="text1"/>
          <w:lang w:val="it-IT"/>
        </w:rPr>
        <w:t xml:space="preserve">nell'albero di trasmissione. </w:t>
      </w:r>
      <w:r w:rsidRPr="00D95B3F">
        <w:rPr>
          <w:rFonts w:cs="Arial"/>
          <w:color w:val="000000" w:themeColor="text1"/>
          <w:lang w:val="it-IT"/>
        </w:rPr>
        <w:t>Questa</w:t>
      </w:r>
      <w:r w:rsidR="004D5634" w:rsidRPr="00D95B3F">
        <w:rPr>
          <w:rFonts w:cs="Arial"/>
          <w:color w:val="000000" w:themeColor="text1"/>
          <w:lang w:val="it-IT"/>
        </w:rPr>
        <w:t xml:space="preserve"> scelta di alta ingegneria </w:t>
      </w:r>
      <w:r w:rsidRPr="00D95B3F">
        <w:rPr>
          <w:rFonts w:cs="Arial"/>
          <w:color w:val="000000" w:themeColor="text1"/>
          <w:lang w:val="it-IT"/>
        </w:rPr>
        <w:t xml:space="preserve">previene i difetti che si verificano nei collegamenti dell'albero di trasmissione e dei cuscinetti delle ruote </w:t>
      </w:r>
      <w:r w:rsidR="004D5634" w:rsidRPr="00D95B3F">
        <w:rPr>
          <w:rFonts w:cs="Arial"/>
          <w:color w:val="000000" w:themeColor="text1"/>
          <w:lang w:val="it-IT"/>
        </w:rPr>
        <w:t>e migliora</w:t>
      </w:r>
      <w:r w:rsidR="006D1849" w:rsidRPr="00D95B3F">
        <w:rPr>
          <w:rFonts w:cs="Arial"/>
          <w:color w:val="000000" w:themeColor="text1"/>
          <w:lang w:val="it-IT"/>
        </w:rPr>
        <w:t>,</w:t>
      </w:r>
      <w:r w:rsidR="004D5634" w:rsidRPr="00D95B3F">
        <w:rPr>
          <w:rFonts w:cs="Arial"/>
          <w:color w:val="000000" w:themeColor="text1"/>
          <w:lang w:val="it-IT"/>
        </w:rPr>
        <w:t xml:space="preserve"> </w:t>
      </w:r>
      <w:r w:rsidRPr="00D95B3F">
        <w:rPr>
          <w:rFonts w:cs="Arial"/>
          <w:color w:val="000000" w:themeColor="text1"/>
          <w:lang w:val="it-IT"/>
        </w:rPr>
        <w:t>al contempo</w:t>
      </w:r>
      <w:r w:rsidR="006D1849" w:rsidRPr="00D95B3F">
        <w:rPr>
          <w:rFonts w:cs="Arial"/>
          <w:color w:val="000000" w:themeColor="text1"/>
          <w:lang w:val="it-IT"/>
        </w:rPr>
        <w:t>,</w:t>
      </w:r>
      <w:r w:rsidRPr="00D95B3F">
        <w:rPr>
          <w:rFonts w:cs="Arial"/>
          <w:color w:val="000000" w:themeColor="text1"/>
          <w:lang w:val="it-IT"/>
        </w:rPr>
        <w:t xml:space="preserve"> la guida</w:t>
      </w:r>
      <w:r w:rsidR="004D5634" w:rsidRPr="00D95B3F">
        <w:rPr>
          <w:rFonts w:cs="Arial"/>
          <w:color w:val="000000" w:themeColor="text1"/>
          <w:lang w:val="it-IT"/>
        </w:rPr>
        <w:t>bilità e la manovrabilità grazie a</w:t>
      </w:r>
      <w:r w:rsidR="006D1849" w:rsidRPr="00D95B3F">
        <w:rPr>
          <w:rFonts w:cs="Arial"/>
          <w:color w:val="000000" w:themeColor="text1"/>
          <w:lang w:val="it-IT"/>
        </w:rPr>
        <w:t>d</w:t>
      </w:r>
      <w:r w:rsidRPr="00D95B3F">
        <w:rPr>
          <w:rFonts w:cs="Arial"/>
          <w:color w:val="000000" w:themeColor="text1"/>
          <w:lang w:val="it-IT"/>
        </w:rPr>
        <w:t xml:space="preserve"> un aumento della rigidità dell'asse.</w:t>
      </w:r>
    </w:p>
    <w:p w14:paraId="0D4FAEF7" w14:textId="77777777" w:rsidR="00746B53" w:rsidRPr="00F43E72" w:rsidRDefault="00746B53" w:rsidP="00746B53">
      <w:pPr>
        <w:rPr>
          <w:rFonts w:cs="Arial"/>
          <w:lang w:val="it-IT"/>
        </w:rPr>
      </w:pPr>
    </w:p>
    <w:p w14:paraId="17C0DE8D" w14:textId="7AC5E91C" w:rsidR="00BE3BFB" w:rsidRPr="00F43E72" w:rsidRDefault="00AA794F" w:rsidP="00BE3BFB">
      <w:pPr>
        <w:rPr>
          <w:rFonts w:cs="Arial"/>
          <w:b/>
          <w:bCs/>
          <w:lang w:val="it-IT"/>
        </w:rPr>
      </w:pPr>
      <w:r w:rsidRPr="00F43E72">
        <w:rPr>
          <w:rFonts w:cs="Arial"/>
          <w:b/>
          <w:bCs/>
          <w:lang w:val="it-IT"/>
        </w:rPr>
        <w:t>Prestazioni incredibili per un piacere di guida superiore</w:t>
      </w:r>
    </w:p>
    <w:p w14:paraId="7B23D8C6" w14:textId="5B9C12DC" w:rsidR="00746B53" w:rsidRPr="00F43E72" w:rsidRDefault="005B1C39" w:rsidP="00746B53">
      <w:pPr>
        <w:rPr>
          <w:rFonts w:cs="Arial"/>
          <w:lang w:val="it-IT"/>
        </w:rPr>
      </w:pPr>
      <w:r w:rsidRPr="00F43E72">
        <w:rPr>
          <w:rFonts w:cs="Arial"/>
          <w:lang w:val="it-IT"/>
        </w:rPr>
        <w:t>Forte di</w:t>
      </w:r>
      <w:r w:rsidR="00746B53" w:rsidRPr="00F43E72">
        <w:rPr>
          <w:rFonts w:cs="Arial"/>
          <w:lang w:val="it-IT"/>
        </w:rPr>
        <w:t xml:space="preserve"> du</w:t>
      </w:r>
      <w:r w:rsidRPr="00F43E72">
        <w:rPr>
          <w:rFonts w:cs="Arial"/>
          <w:lang w:val="it-IT"/>
        </w:rPr>
        <w:t>e motori high-tech da 430 kW</w:t>
      </w:r>
      <w:r w:rsidR="00856470" w:rsidRPr="00106E0A">
        <w:rPr>
          <w:rFonts w:cs="Arial"/>
          <w:lang w:val="it-IT"/>
        </w:rPr>
        <w:t xml:space="preserve"> in totale</w:t>
      </w:r>
      <w:r w:rsidRPr="00F43E72">
        <w:rPr>
          <w:rFonts w:cs="Arial"/>
          <w:lang w:val="it-IT"/>
        </w:rPr>
        <w:t xml:space="preserve">, </w:t>
      </w:r>
      <w:r w:rsidR="00746B53" w:rsidRPr="00F43E72">
        <w:rPr>
          <w:rFonts w:cs="Arial"/>
          <w:lang w:val="it-IT"/>
        </w:rPr>
        <w:t xml:space="preserve">EV6 GT </w:t>
      </w:r>
      <w:r w:rsidRPr="00F43E72">
        <w:rPr>
          <w:rFonts w:cs="Arial"/>
          <w:lang w:val="it-IT"/>
        </w:rPr>
        <w:t xml:space="preserve">eleva le prestazioni delle auto elettriche. </w:t>
      </w:r>
      <w:r w:rsidR="00746B53" w:rsidRPr="00F43E72">
        <w:rPr>
          <w:rFonts w:cs="Arial"/>
          <w:lang w:val="it-IT"/>
        </w:rPr>
        <w:t>EV6 GT è disponibile esclusiva</w:t>
      </w:r>
      <w:r w:rsidR="002E7E60" w:rsidRPr="00F43E72">
        <w:rPr>
          <w:rFonts w:cs="Arial"/>
          <w:lang w:val="it-IT"/>
        </w:rPr>
        <w:t>mente con un</w:t>
      </w:r>
      <w:r w:rsidR="00746B53" w:rsidRPr="00F43E72">
        <w:rPr>
          <w:rFonts w:cs="Arial"/>
          <w:lang w:val="it-IT"/>
        </w:rPr>
        <w:t xml:space="preserve"> pacco batterie </w:t>
      </w:r>
      <w:r w:rsidR="002E7E60" w:rsidRPr="00F43E72">
        <w:rPr>
          <w:rFonts w:cs="Arial"/>
          <w:lang w:val="it-IT"/>
        </w:rPr>
        <w:t xml:space="preserve">da </w:t>
      </w:r>
      <w:r w:rsidR="00746B53" w:rsidRPr="00F43E72">
        <w:rPr>
          <w:rFonts w:cs="Arial"/>
          <w:lang w:val="it-IT"/>
        </w:rPr>
        <w:t xml:space="preserve">77,4 kWh. Con </w:t>
      </w:r>
      <w:r w:rsidR="002E7E60" w:rsidRPr="00F43E72">
        <w:rPr>
          <w:rFonts w:cs="Arial"/>
          <w:lang w:val="it-IT"/>
        </w:rPr>
        <w:t xml:space="preserve">una coppia massima di 740 Nm, </w:t>
      </w:r>
      <w:r w:rsidR="00746B53" w:rsidRPr="00F43E72">
        <w:rPr>
          <w:rFonts w:cs="Arial"/>
          <w:lang w:val="it-IT"/>
        </w:rPr>
        <w:t>EV6 GT accelera da 0 a 100 km/</w:t>
      </w:r>
      <w:r w:rsidR="00746B53" w:rsidRPr="0036253E">
        <w:rPr>
          <w:rFonts w:cs="Arial"/>
          <w:color w:val="000000" w:themeColor="text1"/>
          <w:lang w:val="it-IT"/>
        </w:rPr>
        <w:t xml:space="preserve">h in 3,5 secondi e può raggiungere una velocità massima di 260 km/h. L'aggiunta di un differenziale a slittamento </w:t>
      </w:r>
      <w:r w:rsidR="002E7E60" w:rsidRPr="0036253E">
        <w:rPr>
          <w:rFonts w:cs="Arial"/>
          <w:color w:val="000000" w:themeColor="text1"/>
          <w:lang w:val="it-IT"/>
        </w:rPr>
        <w:t xml:space="preserve">limitato a controllo elettronico </w:t>
      </w:r>
      <w:r w:rsidR="00B83D97" w:rsidRPr="0036253E">
        <w:rPr>
          <w:rFonts w:cs="Arial"/>
          <w:color w:val="000000" w:themeColor="text1"/>
          <w:lang w:val="it-IT"/>
        </w:rPr>
        <w:t xml:space="preserve">rappresenta un ulteriore </w:t>
      </w:r>
      <w:r w:rsidR="00161AAC" w:rsidRPr="0036253E">
        <w:rPr>
          <w:rFonts w:cs="Arial"/>
          <w:color w:val="000000" w:themeColor="text1"/>
          <w:lang w:val="it-IT"/>
        </w:rPr>
        <w:t>plus tecnologico</w:t>
      </w:r>
      <w:r w:rsidR="002E7E60" w:rsidRPr="0036253E">
        <w:rPr>
          <w:rFonts w:cs="Arial"/>
          <w:color w:val="000000" w:themeColor="text1"/>
          <w:lang w:val="it-IT"/>
        </w:rPr>
        <w:t xml:space="preserve"> </w:t>
      </w:r>
      <w:r w:rsidR="00B83D97" w:rsidRPr="0036253E">
        <w:rPr>
          <w:rFonts w:cs="Arial"/>
          <w:color w:val="000000" w:themeColor="text1"/>
          <w:lang w:val="it-IT"/>
        </w:rPr>
        <w:t>di</w:t>
      </w:r>
      <w:r w:rsidR="002E7E60" w:rsidRPr="0036253E">
        <w:rPr>
          <w:rFonts w:cs="Arial"/>
          <w:color w:val="000000" w:themeColor="text1"/>
          <w:lang w:val="it-IT"/>
        </w:rPr>
        <w:t xml:space="preserve"> EV6 </w:t>
      </w:r>
      <w:r w:rsidR="00746B53" w:rsidRPr="0036253E">
        <w:rPr>
          <w:rFonts w:cs="Arial"/>
          <w:color w:val="000000" w:themeColor="text1"/>
          <w:lang w:val="it-IT"/>
        </w:rPr>
        <w:t>GT.</w:t>
      </w:r>
    </w:p>
    <w:p w14:paraId="2940258F" w14:textId="77777777" w:rsidR="00746B53" w:rsidRPr="00F43E72" w:rsidRDefault="00746B53" w:rsidP="00746B53">
      <w:pPr>
        <w:rPr>
          <w:rFonts w:cs="Arial"/>
          <w:lang w:val="it-IT"/>
        </w:rPr>
      </w:pPr>
    </w:p>
    <w:p w14:paraId="1CED9BB8" w14:textId="72AB805A" w:rsidR="00746B53" w:rsidRPr="0036253E" w:rsidRDefault="00746B53" w:rsidP="00746B53">
      <w:pPr>
        <w:rPr>
          <w:rFonts w:cs="Arial"/>
          <w:color w:val="000000" w:themeColor="text1"/>
          <w:lang w:val="it-IT"/>
        </w:rPr>
      </w:pPr>
      <w:r w:rsidRPr="0036253E">
        <w:rPr>
          <w:rFonts w:cs="Arial"/>
          <w:color w:val="000000" w:themeColor="text1"/>
          <w:lang w:val="it-IT"/>
        </w:rPr>
        <w:t>L</w:t>
      </w:r>
      <w:r w:rsidR="00B83D97" w:rsidRPr="0036253E">
        <w:rPr>
          <w:rFonts w:cs="Arial"/>
          <w:color w:val="000000" w:themeColor="text1"/>
          <w:lang w:val="it-IT"/>
        </w:rPr>
        <w:t xml:space="preserve">e caratteristiche di </w:t>
      </w:r>
      <w:r w:rsidRPr="0036253E">
        <w:rPr>
          <w:rFonts w:cs="Arial"/>
          <w:color w:val="000000" w:themeColor="text1"/>
          <w:lang w:val="it-IT"/>
        </w:rPr>
        <w:t xml:space="preserve">guida sportiva e </w:t>
      </w:r>
      <w:r w:rsidR="00B83D97" w:rsidRPr="0036253E">
        <w:rPr>
          <w:rFonts w:cs="Arial"/>
          <w:color w:val="000000" w:themeColor="text1"/>
          <w:lang w:val="it-IT"/>
        </w:rPr>
        <w:t xml:space="preserve">fortemente </w:t>
      </w:r>
      <w:r w:rsidRPr="0036253E">
        <w:rPr>
          <w:rFonts w:cs="Arial"/>
          <w:color w:val="000000" w:themeColor="text1"/>
          <w:lang w:val="it-IT"/>
        </w:rPr>
        <w:t>orienta</w:t>
      </w:r>
      <w:r w:rsidR="00161AAC" w:rsidRPr="0036253E">
        <w:rPr>
          <w:rFonts w:cs="Arial"/>
          <w:color w:val="000000" w:themeColor="text1"/>
          <w:lang w:val="it-IT"/>
        </w:rPr>
        <w:t>t</w:t>
      </w:r>
      <w:r w:rsidR="00524552" w:rsidRPr="0036253E">
        <w:rPr>
          <w:rFonts w:cs="Arial"/>
          <w:color w:val="000000" w:themeColor="text1"/>
          <w:lang w:val="it-IT"/>
        </w:rPr>
        <w:t>a</w:t>
      </w:r>
      <w:r w:rsidRPr="0036253E">
        <w:rPr>
          <w:rFonts w:cs="Arial"/>
          <w:color w:val="000000" w:themeColor="text1"/>
          <w:lang w:val="it-IT"/>
        </w:rPr>
        <w:t xml:space="preserve"> alle prestazioni si estend</w:t>
      </w:r>
      <w:r w:rsidR="00C31822" w:rsidRPr="0036253E">
        <w:rPr>
          <w:rFonts w:cs="Arial"/>
          <w:color w:val="000000" w:themeColor="text1"/>
          <w:lang w:val="it-IT"/>
        </w:rPr>
        <w:t>ono</w:t>
      </w:r>
      <w:r w:rsidRPr="0036253E">
        <w:rPr>
          <w:rFonts w:cs="Arial"/>
          <w:color w:val="000000" w:themeColor="text1"/>
          <w:lang w:val="it-IT"/>
        </w:rPr>
        <w:t xml:space="preserve"> a tutta la famiglia EV6 e non si limita</w:t>
      </w:r>
      <w:r w:rsidR="00C31822" w:rsidRPr="0036253E">
        <w:rPr>
          <w:rFonts w:cs="Arial"/>
          <w:color w:val="000000" w:themeColor="text1"/>
          <w:lang w:val="it-IT"/>
        </w:rPr>
        <w:t>no</w:t>
      </w:r>
      <w:r w:rsidRPr="0036253E">
        <w:rPr>
          <w:rFonts w:cs="Arial"/>
          <w:color w:val="000000" w:themeColor="text1"/>
          <w:lang w:val="it-IT"/>
        </w:rPr>
        <w:t xml:space="preserve"> al modello</w:t>
      </w:r>
      <w:r w:rsidR="0036253E">
        <w:rPr>
          <w:rFonts w:cs="Arial"/>
          <w:color w:val="000000" w:themeColor="text1"/>
          <w:lang w:val="it-IT"/>
        </w:rPr>
        <w:t xml:space="preserve"> GT</w:t>
      </w:r>
      <w:r w:rsidRPr="0036253E">
        <w:rPr>
          <w:rFonts w:cs="Arial"/>
          <w:color w:val="000000" w:themeColor="text1"/>
          <w:lang w:val="it-IT"/>
        </w:rPr>
        <w:t xml:space="preserve"> top di gamma.</w:t>
      </w:r>
    </w:p>
    <w:p w14:paraId="02211B5C" w14:textId="018A1E69" w:rsidR="00746B53" w:rsidRPr="00C933EF" w:rsidRDefault="00746B53" w:rsidP="00746B53">
      <w:pPr>
        <w:pStyle w:val="NormalWeb"/>
        <w:tabs>
          <w:tab w:val="left" w:pos="4140"/>
        </w:tabs>
        <w:rPr>
          <w:rFonts w:ascii="Arial" w:eastAsia="Malgun Gothic" w:hAnsi="Arial" w:cs="Times New Roman"/>
          <w:color w:val="000000" w:themeColor="text1"/>
          <w:sz w:val="22"/>
          <w:szCs w:val="22"/>
          <w:lang w:val="it-IT" w:eastAsia="en-US"/>
        </w:rPr>
      </w:pPr>
      <w:r w:rsidRPr="00C933EF">
        <w:rPr>
          <w:rFonts w:ascii="Arial" w:eastAsia="Malgun Gothic" w:hAnsi="Arial" w:cs="Times New Roman"/>
          <w:color w:val="000000" w:themeColor="text1"/>
          <w:sz w:val="22"/>
          <w:szCs w:val="22"/>
          <w:lang w:val="it-IT" w:eastAsia="en-US"/>
        </w:rPr>
        <w:t xml:space="preserve">Il modello </w:t>
      </w:r>
      <w:r w:rsidR="00C933EF" w:rsidRPr="00C933EF">
        <w:rPr>
          <w:rFonts w:ascii="Arial" w:eastAsia="Malgun Gothic" w:hAnsi="Arial" w:cs="Times New Roman"/>
          <w:color w:val="000000" w:themeColor="text1"/>
          <w:sz w:val="22"/>
          <w:szCs w:val="22"/>
          <w:lang w:val="it-IT" w:eastAsia="en-US"/>
        </w:rPr>
        <w:t>con batteria da</w:t>
      </w:r>
      <w:r w:rsidRPr="00C933EF">
        <w:rPr>
          <w:rFonts w:ascii="Arial" w:eastAsia="Malgun Gothic" w:hAnsi="Arial" w:cs="Times New Roman"/>
          <w:color w:val="000000" w:themeColor="text1"/>
          <w:sz w:val="22"/>
          <w:szCs w:val="22"/>
          <w:lang w:val="it-IT" w:eastAsia="en-US"/>
        </w:rPr>
        <w:t xml:space="preserve"> 77,4 kWh </w:t>
      </w:r>
      <w:r w:rsidR="00C933EF">
        <w:rPr>
          <w:rFonts w:ascii="Arial" w:eastAsia="Malgun Gothic" w:hAnsi="Arial" w:cs="Times New Roman"/>
          <w:color w:val="000000" w:themeColor="text1"/>
          <w:sz w:val="22"/>
          <w:szCs w:val="22"/>
          <w:lang w:val="it-IT" w:eastAsia="en-US"/>
        </w:rPr>
        <w:t xml:space="preserve">a due ruote motrici </w:t>
      </w:r>
      <w:r w:rsidR="007B1C20">
        <w:rPr>
          <w:rFonts w:ascii="Arial" w:eastAsia="Malgun Gothic" w:hAnsi="Arial" w:cs="Times New Roman"/>
          <w:color w:val="000000" w:themeColor="text1"/>
          <w:sz w:val="22"/>
          <w:szCs w:val="22"/>
          <w:lang w:val="it-IT" w:eastAsia="en-US"/>
        </w:rPr>
        <w:t xml:space="preserve">posteriori </w:t>
      </w:r>
      <w:r w:rsidR="00B73A90" w:rsidRPr="00B73A90">
        <w:rPr>
          <w:rFonts w:ascii="Arial" w:eastAsia="Malgun Gothic" w:hAnsi="Arial" w:cs="Arial"/>
          <w:color w:val="000000" w:themeColor="text1"/>
          <w:sz w:val="22"/>
          <w:szCs w:val="22"/>
          <w:lang w:val="it-IT" w:eastAsia="en-US"/>
        </w:rPr>
        <w:t>(</w:t>
      </w:r>
      <w:r w:rsidR="00B73A90" w:rsidRPr="00B73A90">
        <w:rPr>
          <w:rFonts w:ascii="Arial" w:eastAsia="Times New Roman" w:hAnsi="Arial" w:cs="Arial"/>
          <w:sz w:val="22"/>
          <w:szCs w:val="22"/>
          <w:lang w:val="it-IT" w:eastAsia="en-GB"/>
        </w:rPr>
        <w:t>RWD)</w:t>
      </w:r>
      <w:r w:rsidR="00B73A90" w:rsidRPr="00C933EF">
        <w:rPr>
          <w:rFonts w:ascii="Arial" w:eastAsia="Malgun Gothic" w:hAnsi="Arial" w:cs="Times New Roman"/>
          <w:color w:val="000000" w:themeColor="text1"/>
          <w:sz w:val="22"/>
          <w:szCs w:val="22"/>
          <w:lang w:val="it-IT" w:eastAsia="en-US"/>
        </w:rPr>
        <w:t xml:space="preserve"> </w:t>
      </w:r>
      <w:r w:rsidRPr="00C933EF">
        <w:rPr>
          <w:rFonts w:ascii="Arial" w:eastAsia="Malgun Gothic" w:hAnsi="Arial" w:cs="Times New Roman"/>
          <w:color w:val="000000" w:themeColor="text1"/>
          <w:sz w:val="22"/>
          <w:szCs w:val="22"/>
          <w:lang w:val="it-IT" w:eastAsia="en-US"/>
        </w:rPr>
        <w:t xml:space="preserve">può percorrere fino a 528 chilometri con una singola carica nel ciclo combinato WLTP. </w:t>
      </w:r>
      <w:r w:rsidR="00C933EF" w:rsidRPr="00C933EF">
        <w:rPr>
          <w:rFonts w:ascii="Arial" w:eastAsia="Malgun Gothic" w:hAnsi="Arial" w:cs="Times New Roman"/>
          <w:color w:val="000000" w:themeColor="text1"/>
          <w:sz w:val="22"/>
          <w:szCs w:val="22"/>
          <w:lang w:val="it-IT" w:eastAsia="en-US"/>
        </w:rPr>
        <w:t xml:space="preserve">La versione </w:t>
      </w:r>
      <w:r w:rsidR="00C933EF">
        <w:rPr>
          <w:rFonts w:ascii="Arial" w:eastAsia="Malgun Gothic" w:hAnsi="Arial" w:cs="Times New Roman"/>
          <w:color w:val="000000" w:themeColor="text1"/>
          <w:sz w:val="22"/>
          <w:szCs w:val="22"/>
          <w:lang w:val="it-IT" w:eastAsia="en-US"/>
        </w:rPr>
        <w:t>a quattro ruote mortici (</w:t>
      </w:r>
      <w:r w:rsidR="00C933EF" w:rsidRPr="00C933EF">
        <w:rPr>
          <w:rFonts w:ascii="Arial" w:eastAsia="Malgun Gothic" w:hAnsi="Arial" w:cs="Times New Roman"/>
          <w:color w:val="000000" w:themeColor="text1"/>
          <w:sz w:val="22"/>
          <w:szCs w:val="22"/>
          <w:lang w:val="it-IT" w:eastAsia="en-US"/>
        </w:rPr>
        <w:t>AWD</w:t>
      </w:r>
      <w:r w:rsidR="00C933EF">
        <w:rPr>
          <w:rFonts w:ascii="Arial" w:eastAsia="Malgun Gothic" w:hAnsi="Arial" w:cs="Times New Roman"/>
          <w:color w:val="000000" w:themeColor="text1"/>
          <w:sz w:val="22"/>
          <w:szCs w:val="22"/>
          <w:lang w:val="it-IT" w:eastAsia="en-US"/>
        </w:rPr>
        <w:t>), forte di</w:t>
      </w:r>
      <w:r w:rsidR="00C933EF" w:rsidRPr="00C933EF">
        <w:rPr>
          <w:rFonts w:ascii="Arial" w:eastAsia="Malgun Gothic" w:hAnsi="Arial" w:cs="Times New Roman"/>
          <w:color w:val="000000" w:themeColor="text1"/>
          <w:sz w:val="22"/>
          <w:szCs w:val="22"/>
          <w:lang w:val="it-IT" w:eastAsia="en-US"/>
        </w:rPr>
        <w:t xml:space="preserve"> una coppia massima di 605 Nm</w:t>
      </w:r>
      <w:r w:rsidR="007B1C20">
        <w:rPr>
          <w:rFonts w:ascii="Arial" w:eastAsia="Malgun Gothic" w:hAnsi="Arial" w:cs="Times New Roman"/>
          <w:color w:val="000000" w:themeColor="text1"/>
          <w:sz w:val="22"/>
          <w:szCs w:val="22"/>
          <w:lang w:val="it-IT" w:eastAsia="en-US"/>
        </w:rPr>
        <w:t xml:space="preserve">, </w:t>
      </w:r>
      <w:r w:rsidR="00C933EF" w:rsidRPr="00C933EF">
        <w:rPr>
          <w:rFonts w:ascii="Arial" w:eastAsia="Malgun Gothic" w:hAnsi="Arial" w:cs="Times New Roman"/>
          <w:color w:val="000000" w:themeColor="text1"/>
          <w:sz w:val="22"/>
          <w:szCs w:val="22"/>
          <w:lang w:val="it-IT" w:eastAsia="en-US"/>
        </w:rPr>
        <w:t xml:space="preserve">accelera da 0 a 100 km/h in soli 5,2 secondi. Con il </w:t>
      </w:r>
      <w:r w:rsidRPr="00C933EF">
        <w:rPr>
          <w:rFonts w:ascii="Arial" w:eastAsia="Malgun Gothic" w:hAnsi="Arial" w:cs="Times New Roman"/>
          <w:color w:val="000000" w:themeColor="text1"/>
          <w:sz w:val="22"/>
          <w:szCs w:val="22"/>
          <w:lang w:val="it-IT" w:eastAsia="en-US"/>
        </w:rPr>
        <w:t xml:space="preserve">pacco batteria da 77,4 kWh </w:t>
      </w:r>
      <w:r w:rsidR="007B1C20">
        <w:rPr>
          <w:rFonts w:ascii="Arial" w:eastAsia="Malgun Gothic" w:hAnsi="Arial" w:cs="Times New Roman"/>
          <w:color w:val="000000" w:themeColor="text1"/>
          <w:sz w:val="22"/>
          <w:szCs w:val="22"/>
          <w:lang w:val="it-IT" w:eastAsia="en-US"/>
        </w:rPr>
        <w:t xml:space="preserve">la versione a due ruote motrici ha un solo </w:t>
      </w:r>
      <w:r w:rsidRPr="00C933EF">
        <w:rPr>
          <w:rFonts w:ascii="Arial" w:eastAsia="Malgun Gothic" w:hAnsi="Arial" w:cs="Times New Roman"/>
          <w:color w:val="000000" w:themeColor="text1"/>
          <w:sz w:val="22"/>
          <w:szCs w:val="22"/>
          <w:lang w:val="it-IT" w:eastAsia="en-US"/>
        </w:rPr>
        <w:t>motore elettrico da 168 kW (229 CV)</w:t>
      </w:r>
      <w:r w:rsidR="007B1C20">
        <w:rPr>
          <w:rFonts w:ascii="Arial" w:eastAsia="Malgun Gothic" w:hAnsi="Arial" w:cs="Times New Roman"/>
          <w:color w:val="000000" w:themeColor="text1"/>
          <w:sz w:val="22"/>
          <w:szCs w:val="22"/>
          <w:lang w:val="it-IT" w:eastAsia="en-US"/>
        </w:rPr>
        <w:t xml:space="preserve">; quella AWD </w:t>
      </w:r>
      <w:r w:rsidR="00C933EF" w:rsidRPr="00C933EF">
        <w:rPr>
          <w:rFonts w:ascii="Arial" w:eastAsia="Malgun Gothic" w:hAnsi="Arial" w:cs="Times New Roman"/>
          <w:color w:val="000000" w:themeColor="text1"/>
          <w:sz w:val="22"/>
          <w:szCs w:val="22"/>
          <w:lang w:val="it-IT" w:eastAsia="en-US"/>
        </w:rPr>
        <w:t xml:space="preserve">due motori per </w:t>
      </w:r>
      <w:r w:rsidR="007B1C20">
        <w:rPr>
          <w:rFonts w:ascii="Arial" w:eastAsia="Malgun Gothic" w:hAnsi="Arial" w:cs="Times New Roman"/>
          <w:color w:val="000000" w:themeColor="text1"/>
          <w:sz w:val="22"/>
          <w:szCs w:val="22"/>
          <w:lang w:val="it-IT" w:eastAsia="en-US"/>
        </w:rPr>
        <w:t>una potenza complessiva di</w:t>
      </w:r>
      <w:r w:rsidRPr="00C933EF">
        <w:rPr>
          <w:rFonts w:ascii="Arial" w:eastAsia="Malgun Gothic" w:hAnsi="Arial" w:cs="Times New Roman"/>
          <w:color w:val="000000" w:themeColor="text1"/>
          <w:sz w:val="22"/>
          <w:szCs w:val="22"/>
          <w:lang w:val="it-IT" w:eastAsia="en-US"/>
        </w:rPr>
        <w:t xml:space="preserve"> 239 kW (325 CV).</w:t>
      </w:r>
      <w:r w:rsidR="00C933EF" w:rsidRPr="00C933EF">
        <w:rPr>
          <w:rFonts w:ascii="Arial" w:eastAsia="Malgun Gothic" w:hAnsi="Arial" w:cs="Times New Roman"/>
          <w:color w:val="000000" w:themeColor="text1"/>
          <w:sz w:val="22"/>
          <w:szCs w:val="22"/>
          <w:lang w:val="it-IT" w:eastAsia="en-US"/>
        </w:rPr>
        <w:t xml:space="preserve"> </w:t>
      </w:r>
    </w:p>
    <w:p w14:paraId="5C3CBC28" w14:textId="77777777" w:rsidR="00BB66EE" w:rsidRDefault="00BB66EE" w:rsidP="00746B53">
      <w:pPr>
        <w:pStyle w:val="NormalWeb"/>
        <w:tabs>
          <w:tab w:val="left" w:pos="4140"/>
        </w:tabs>
        <w:spacing w:before="0" w:beforeAutospacing="0" w:after="0" w:afterAutospacing="0" w:line="276" w:lineRule="auto"/>
        <w:rPr>
          <w:rFonts w:ascii="Arial" w:eastAsia="Malgun Gothic" w:hAnsi="Arial" w:cs="Times New Roman"/>
          <w:sz w:val="22"/>
          <w:szCs w:val="22"/>
          <w:lang w:val="it-IT" w:eastAsia="en-US"/>
        </w:rPr>
      </w:pPr>
    </w:p>
    <w:p w14:paraId="43C1BC41" w14:textId="6BA3659A" w:rsidR="00461609" w:rsidRPr="00BB66EE" w:rsidRDefault="00461609" w:rsidP="00461609">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BB66EE">
        <w:rPr>
          <w:rFonts w:ascii="Arial" w:eastAsia="Malgun Gothic" w:hAnsi="Arial" w:cs="Arial"/>
          <w:b/>
          <w:bCs/>
          <w:sz w:val="22"/>
          <w:szCs w:val="22"/>
          <w:lang w:val="it-IT" w:eastAsia="en-US"/>
        </w:rPr>
        <w:t xml:space="preserve">800V </w:t>
      </w:r>
      <w:r w:rsidR="00C94821" w:rsidRPr="00BB66EE">
        <w:rPr>
          <w:rFonts w:ascii="Arial" w:eastAsia="Malgun Gothic" w:hAnsi="Arial" w:cs="Arial"/>
          <w:b/>
          <w:bCs/>
          <w:sz w:val="22"/>
          <w:szCs w:val="22"/>
          <w:lang w:val="it-IT" w:eastAsia="en-US"/>
        </w:rPr>
        <w:t>per ricariche ultra veloci</w:t>
      </w:r>
      <w:r w:rsidRPr="00BB66EE">
        <w:rPr>
          <w:rFonts w:ascii="Arial" w:eastAsia="Malgun Gothic" w:hAnsi="Arial" w:cs="Arial"/>
          <w:b/>
          <w:bCs/>
          <w:sz w:val="22"/>
          <w:szCs w:val="22"/>
          <w:lang w:val="it-IT" w:eastAsia="en-US"/>
        </w:rPr>
        <w:t xml:space="preserve"> </w:t>
      </w:r>
    </w:p>
    <w:p w14:paraId="18A62045" w14:textId="77777777" w:rsidR="00FF002B" w:rsidRDefault="00C94821" w:rsidP="00746B53">
      <w:pPr>
        <w:rPr>
          <w:rFonts w:cs="Arial"/>
          <w:lang w:val="it-IT"/>
        </w:rPr>
      </w:pPr>
      <w:r w:rsidRPr="00F43E72">
        <w:rPr>
          <w:rFonts w:cs="Arial"/>
          <w:lang w:val="it-IT"/>
        </w:rPr>
        <w:t xml:space="preserve">EV6 permette di </w:t>
      </w:r>
      <w:r w:rsidR="00746B53" w:rsidRPr="00F43E72">
        <w:rPr>
          <w:rFonts w:cs="Arial"/>
          <w:lang w:val="it-IT"/>
        </w:rPr>
        <w:t>ricarica</w:t>
      </w:r>
      <w:r w:rsidR="00BB66EE">
        <w:rPr>
          <w:rFonts w:cs="Arial"/>
          <w:lang w:val="it-IT"/>
        </w:rPr>
        <w:t>re le batterie</w:t>
      </w:r>
      <w:r w:rsidR="005E6D4C">
        <w:rPr>
          <w:rFonts w:cs="Arial"/>
          <w:lang w:val="it-IT"/>
        </w:rPr>
        <w:t xml:space="preserve"> sia con sistema</w:t>
      </w:r>
      <w:r w:rsidRPr="00F43E72">
        <w:rPr>
          <w:rFonts w:cs="Arial"/>
          <w:lang w:val="it-IT"/>
        </w:rPr>
        <w:t xml:space="preserve"> a 800 V sia a</w:t>
      </w:r>
      <w:r w:rsidR="00746B53" w:rsidRPr="00F43E72">
        <w:rPr>
          <w:rFonts w:cs="Arial"/>
          <w:lang w:val="it-IT"/>
        </w:rPr>
        <w:t xml:space="preserve"> 400 V senza la necessità di componenti</w:t>
      </w:r>
      <w:r w:rsidRPr="00F43E72">
        <w:rPr>
          <w:rFonts w:cs="Arial"/>
          <w:lang w:val="it-IT"/>
        </w:rPr>
        <w:t xml:space="preserve"> aggiuntivi o adattatori</w:t>
      </w:r>
      <w:r w:rsidR="00BB66EE">
        <w:rPr>
          <w:rFonts w:cs="Arial"/>
          <w:lang w:val="it-IT"/>
        </w:rPr>
        <w:t xml:space="preserve"> particolari</w:t>
      </w:r>
      <w:r w:rsidRPr="00F43E72">
        <w:rPr>
          <w:rFonts w:cs="Arial"/>
          <w:lang w:val="it-IT"/>
        </w:rPr>
        <w:t>. EV6</w:t>
      </w:r>
      <w:r w:rsidR="00746B53" w:rsidRPr="00F43E72">
        <w:rPr>
          <w:rFonts w:cs="Arial"/>
          <w:lang w:val="it-IT"/>
        </w:rPr>
        <w:t xml:space="preserve"> è in grado di ricaricare ad alta velocità dal 10 al</w:t>
      </w:r>
      <w:r w:rsidRPr="00F43E72">
        <w:rPr>
          <w:rFonts w:cs="Arial"/>
          <w:lang w:val="it-IT"/>
        </w:rPr>
        <w:t>l'80% in soli 18 minuti qualsiasi sia la versione sc</w:t>
      </w:r>
      <w:r w:rsidR="00B73A90">
        <w:rPr>
          <w:rFonts w:cs="Arial"/>
          <w:lang w:val="it-IT"/>
        </w:rPr>
        <w:t>elta</w:t>
      </w:r>
      <w:r w:rsidRPr="00F43E72">
        <w:rPr>
          <w:rFonts w:cs="Arial"/>
          <w:lang w:val="it-IT"/>
        </w:rPr>
        <w:t>, oppure ottenere energia per</w:t>
      </w:r>
      <w:r w:rsidR="00746B53" w:rsidRPr="00F43E72">
        <w:rPr>
          <w:rFonts w:cs="Arial"/>
          <w:lang w:val="it-IT"/>
        </w:rPr>
        <w:t xml:space="preserve"> 100 km di autonomia in meno di quattro minuti e mezzo </w:t>
      </w:r>
      <w:r w:rsidRPr="00F43E72">
        <w:rPr>
          <w:rFonts w:cs="Arial"/>
          <w:lang w:val="it-IT"/>
        </w:rPr>
        <w:t>sul</w:t>
      </w:r>
      <w:r w:rsidR="00746B53" w:rsidRPr="00F43E72">
        <w:rPr>
          <w:rFonts w:cs="Arial"/>
          <w:lang w:val="it-IT"/>
        </w:rPr>
        <w:t xml:space="preserve"> modello 2WD </w:t>
      </w:r>
      <w:r w:rsidRPr="00F43E72">
        <w:rPr>
          <w:rFonts w:cs="Arial"/>
          <w:lang w:val="it-IT"/>
        </w:rPr>
        <w:t>con</w:t>
      </w:r>
      <w:r w:rsidR="00746B53" w:rsidRPr="00F43E72">
        <w:rPr>
          <w:rFonts w:cs="Arial"/>
          <w:lang w:val="it-IT"/>
        </w:rPr>
        <w:t xml:space="preserve"> batteria da 77,4 kWh.</w:t>
      </w:r>
    </w:p>
    <w:p w14:paraId="47F34E6E" w14:textId="46432318" w:rsidR="00461609" w:rsidRPr="00FF002B" w:rsidRDefault="00C94821" w:rsidP="00746B53">
      <w:pPr>
        <w:rPr>
          <w:rFonts w:cs="Arial"/>
          <w:lang w:val="it-IT"/>
        </w:rPr>
      </w:pPr>
      <w:r w:rsidRPr="00B73A90">
        <w:rPr>
          <w:rFonts w:cs="Arial"/>
          <w:color w:val="000000" w:themeColor="text1"/>
          <w:lang w:val="it-IT"/>
        </w:rPr>
        <w:lastRenderedPageBreak/>
        <w:t>Il sistema di ricarica di EV6</w:t>
      </w:r>
      <w:r w:rsidR="00746B53" w:rsidRPr="00B73A90">
        <w:rPr>
          <w:rFonts w:cs="Arial"/>
          <w:color w:val="000000" w:themeColor="text1"/>
          <w:lang w:val="it-IT"/>
        </w:rPr>
        <w:t xml:space="preserve"> è più flessibile rispetto ai BEV della generazione precedente grazie a un'unità di controllo della ricarica integrata (ICCU). L'ICCU </w:t>
      </w:r>
      <w:r w:rsidR="0080599B" w:rsidRPr="00B73A90">
        <w:rPr>
          <w:rFonts w:cs="Arial"/>
          <w:color w:val="000000" w:themeColor="text1"/>
          <w:lang w:val="it-IT"/>
        </w:rPr>
        <w:t>permette</w:t>
      </w:r>
      <w:r w:rsidR="00746B53" w:rsidRPr="00B73A90">
        <w:rPr>
          <w:rFonts w:cs="Arial"/>
          <w:color w:val="000000" w:themeColor="text1"/>
          <w:lang w:val="it-IT"/>
        </w:rPr>
        <w:t xml:space="preserve"> </w:t>
      </w:r>
      <w:r w:rsidR="0080599B" w:rsidRPr="00B73A90">
        <w:rPr>
          <w:rFonts w:cs="Arial"/>
          <w:color w:val="000000" w:themeColor="text1"/>
          <w:lang w:val="it-IT"/>
        </w:rPr>
        <w:t xml:space="preserve">anche </w:t>
      </w:r>
      <w:r w:rsidR="00746B53" w:rsidRPr="00B73A90">
        <w:rPr>
          <w:rFonts w:cs="Arial"/>
          <w:color w:val="000000" w:themeColor="text1"/>
          <w:lang w:val="it-IT"/>
        </w:rPr>
        <w:t>una nuova funzione</w:t>
      </w:r>
      <w:r w:rsidR="0080599B" w:rsidRPr="00B73A90">
        <w:rPr>
          <w:rFonts w:cs="Arial"/>
          <w:color w:val="000000" w:themeColor="text1"/>
          <w:lang w:val="it-IT"/>
        </w:rPr>
        <w:t>, il</w:t>
      </w:r>
      <w:r w:rsidR="00746B53" w:rsidRPr="00B73A90">
        <w:rPr>
          <w:rFonts w:cs="Arial"/>
          <w:color w:val="000000" w:themeColor="text1"/>
          <w:lang w:val="it-IT"/>
        </w:rPr>
        <w:t xml:space="preserve"> </w:t>
      </w:r>
      <w:proofErr w:type="spellStart"/>
      <w:r w:rsidR="00746B53" w:rsidRPr="00B73A90">
        <w:rPr>
          <w:rFonts w:cs="Arial"/>
          <w:color w:val="000000" w:themeColor="text1"/>
          <w:lang w:val="it-IT"/>
        </w:rPr>
        <w:t>Vehicle</w:t>
      </w:r>
      <w:proofErr w:type="spellEnd"/>
      <w:r w:rsidR="00746B53" w:rsidRPr="00B73A90">
        <w:rPr>
          <w:rFonts w:cs="Arial"/>
          <w:color w:val="000000" w:themeColor="text1"/>
          <w:lang w:val="it-IT"/>
        </w:rPr>
        <w:t>-to-</w:t>
      </w:r>
      <w:proofErr w:type="spellStart"/>
      <w:r w:rsidR="00746B53" w:rsidRPr="00B73A90">
        <w:rPr>
          <w:rFonts w:cs="Arial"/>
          <w:color w:val="000000" w:themeColor="text1"/>
          <w:lang w:val="it-IT"/>
        </w:rPr>
        <w:t>load</w:t>
      </w:r>
      <w:proofErr w:type="spellEnd"/>
      <w:r w:rsidR="00746B53" w:rsidRPr="00B73A90">
        <w:rPr>
          <w:rFonts w:cs="Arial"/>
          <w:color w:val="000000" w:themeColor="text1"/>
          <w:lang w:val="it-IT"/>
        </w:rPr>
        <w:t xml:space="preserve"> (V2L), che è in grado di </w:t>
      </w:r>
      <w:r w:rsidR="0080599B" w:rsidRPr="00B73A90">
        <w:rPr>
          <w:rFonts w:cs="Arial"/>
          <w:color w:val="000000" w:themeColor="text1"/>
          <w:lang w:val="it-IT"/>
        </w:rPr>
        <w:t>fornire</w:t>
      </w:r>
      <w:r w:rsidR="00746B53" w:rsidRPr="00B73A90">
        <w:rPr>
          <w:rFonts w:cs="Arial"/>
          <w:color w:val="000000" w:themeColor="text1"/>
          <w:lang w:val="it-IT"/>
        </w:rPr>
        <w:t xml:space="preserve"> fino a 3,6 kW di potenza dalla batteria del veicolo</w:t>
      </w:r>
      <w:r w:rsidR="00A91047" w:rsidRPr="00B73A90">
        <w:rPr>
          <w:rFonts w:cs="Arial"/>
          <w:color w:val="000000" w:themeColor="text1"/>
          <w:lang w:val="it-IT"/>
        </w:rPr>
        <w:t>,</w:t>
      </w:r>
      <w:r w:rsidR="00746B53" w:rsidRPr="00B73A90">
        <w:rPr>
          <w:rFonts w:cs="Arial"/>
          <w:color w:val="000000" w:themeColor="text1"/>
          <w:lang w:val="it-IT"/>
        </w:rPr>
        <w:t xml:space="preserve"> tramite un semplice adattatore</w:t>
      </w:r>
      <w:r w:rsidR="00A91047" w:rsidRPr="00B73A90">
        <w:rPr>
          <w:rFonts w:cs="Arial"/>
          <w:color w:val="000000" w:themeColor="text1"/>
          <w:lang w:val="it-IT"/>
        </w:rPr>
        <w:t>,</w:t>
      </w:r>
      <w:r w:rsidR="00746B53" w:rsidRPr="00B73A90">
        <w:rPr>
          <w:rFonts w:cs="Arial"/>
          <w:color w:val="000000" w:themeColor="text1"/>
          <w:lang w:val="it-IT"/>
        </w:rPr>
        <w:t xml:space="preserve"> che trasforma la spina di ricarica esterna in una presa di corrente. La spina dell'adattatore sarà specifica </w:t>
      </w:r>
      <w:r w:rsidR="0080599B" w:rsidRPr="00B73A90">
        <w:rPr>
          <w:rFonts w:cs="Arial"/>
          <w:color w:val="000000" w:themeColor="text1"/>
          <w:lang w:val="it-IT"/>
        </w:rPr>
        <w:t>per i singoli mercati dove l’auto v</w:t>
      </w:r>
      <w:r w:rsidR="00A91047" w:rsidRPr="00B73A90">
        <w:rPr>
          <w:rFonts w:cs="Arial"/>
          <w:color w:val="000000" w:themeColor="text1"/>
          <w:lang w:val="it-IT"/>
        </w:rPr>
        <w:t>errà</w:t>
      </w:r>
      <w:r w:rsidR="0080599B" w:rsidRPr="00B73A90">
        <w:rPr>
          <w:rFonts w:cs="Arial"/>
          <w:color w:val="000000" w:themeColor="text1"/>
          <w:lang w:val="it-IT"/>
        </w:rPr>
        <w:t xml:space="preserve"> commercializzata</w:t>
      </w:r>
      <w:r w:rsidR="00746B53" w:rsidRPr="00B73A90">
        <w:rPr>
          <w:rFonts w:cs="Arial"/>
          <w:color w:val="000000" w:themeColor="text1"/>
          <w:lang w:val="it-IT"/>
        </w:rPr>
        <w:t xml:space="preserve">, consentendo a EV6 di caricare qualsiasi </w:t>
      </w:r>
      <w:r w:rsidR="00B73A90">
        <w:rPr>
          <w:rFonts w:cs="Arial"/>
          <w:color w:val="000000" w:themeColor="text1"/>
          <w:lang w:val="it-IT"/>
        </w:rPr>
        <w:t>apparecchio</w:t>
      </w:r>
      <w:r w:rsidR="00746B53" w:rsidRPr="00B73A90">
        <w:rPr>
          <w:rFonts w:cs="Arial"/>
          <w:color w:val="000000" w:themeColor="text1"/>
          <w:lang w:val="it-IT"/>
        </w:rPr>
        <w:t xml:space="preserve">, dagli elettrodomestici esterni ad altri veicoli elettrici. Ad esempio, </w:t>
      </w:r>
      <w:r w:rsidR="0080599B" w:rsidRPr="00B73A90">
        <w:rPr>
          <w:rFonts w:cs="Arial"/>
          <w:color w:val="000000" w:themeColor="text1"/>
          <w:lang w:val="it-IT"/>
        </w:rPr>
        <w:t>con la funzione V2L si può</w:t>
      </w:r>
      <w:r w:rsidR="00746B53" w:rsidRPr="00B73A90">
        <w:rPr>
          <w:rFonts w:cs="Arial"/>
          <w:color w:val="000000" w:themeColor="text1"/>
          <w:lang w:val="it-IT"/>
        </w:rPr>
        <w:t xml:space="preserve"> far funzionare contemporaneamente un televisore da 55 pollici e un condizionatore d'aria per più di 24 ore.</w:t>
      </w:r>
    </w:p>
    <w:p w14:paraId="77A839CE" w14:textId="77777777" w:rsidR="00746B53" w:rsidRPr="00F43E72" w:rsidRDefault="00746B53" w:rsidP="00746B53">
      <w:pPr>
        <w:rPr>
          <w:rFonts w:cs="Arial"/>
          <w:lang w:val="it-IT"/>
        </w:rPr>
      </w:pPr>
    </w:p>
    <w:p w14:paraId="1DD5C915" w14:textId="47628EAA" w:rsidR="00746B53" w:rsidRPr="00F43E72" w:rsidRDefault="00746B53" w:rsidP="00746B53">
      <w:pPr>
        <w:rPr>
          <w:rFonts w:eastAsia="Times New Roman" w:cs="Arial"/>
          <w:lang w:val="it-IT" w:eastAsia="en-GB"/>
        </w:rPr>
      </w:pPr>
      <w:r w:rsidRPr="00F43E72">
        <w:rPr>
          <w:rFonts w:eastAsia="Times New Roman" w:cs="Arial"/>
          <w:lang w:val="it-IT" w:eastAsia="en-GB"/>
        </w:rPr>
        <w:t xml:space="preserve">All'interno dell'abitacolo, </w:t>
      </w:r>
      <w:r w:rsidR="00FD6097" w:rsidRPr="00F43E72">
        <w:rPr>
          <w:rFonts w:eastAsia="Times New Roman" w:cs="Arial"/>
          <w:lang w:val="it-IT" w:eastAsia="en-GB"/>
        </w:rPr>
        <w:t xml:space="preserve">è presente </w:t>
      </w:r>
      <w:r w:rsidRPr="00F43E72">
        <w:rPr>
          <w:rFonts w:eastAsia="Times New Roman" w:cs="Arial"/>
          <w:lang w:val="it-IT" w:eastAsia="en-GB"/>
        </w:rPr>
        <w:t xml:space="preserve">una pratica presa di </w:t>
      </w:r>
      <w:r w:rsidR="00FD6097" w:rsidRPr="00F43E72">
        <w:rPr>
          <w:rFonts w:eastAsia="Times New Roman" w:cs="Arial"/>
          <w:lang w:val="it-IT" w:eastAsia="en-GB"/>
        </w:rPr>
        <w:t>corrente</w:t>
      </w:r>
      <w:r w:rsidRPr="00F43E72">
        <w:rPr>
          <w:rFonts w:eastAsia="Times New Roman" w:cs="Arial"/>
          <w:lang w:val="it-IT" w:eastAsia="en-GB"/>
        </w:rPr>
        <w:t xml:space="preserve"> situata sotto i sedili posteriori </w:t>
      </w:r>
      <w:r w:rsidR="00FD6097" w:rsidRPr="00F43E72">
        <w:rPr>
          <w:rFonts w:eastAsia="Times New Roman" w:cs="Arial"/>
          <w:lang w:val="it-IT" w:eastAsia="en-GB"/>
        </w:rPr>
        <w:t>per permettere</w:t>
      </w:r>
      <w:r w:rsidRPr="00F43E72">
        <w:rPr>
          <w:rFonts w:eastAsia="Times New Roman" w:cs="Arial"/>
          <w:lang w:val="it-IT" w:eastAsia="en-GB"/>
        </w:rPr>
        <w:t xml:space="preserve"> ai passeggeri di caricare i </w:t>
      </w:r>
      <w:r w:rsidR="00FD6097" w:rsidRPr="00F43E72">
        <w:rPr>
          <w:rFonts w:eastAsia="Times New Roman" w:cs="Arial"/>
          <w:lang w:val="it-IT" w:eastAsia="en-GB"/>
        </w:rPr>
        <w:t xml:space="preserve">loro </w:t>
      </w:r>
      <w:r w:rsidRPr="00F43E72">
        <w:rPr>
          <w:rFonts w:eastAsia="Times New Roman" w:cs="Arial"/>
          <w:lang w:val="it-IT" w:eastAsia="en-GB"/>
        </w:rPr>
        <w:t>dispositivi senza la necessità di adattatori aggiuntivi.</w:t>
      </w:r>
    </w:p>
    <w:p w14:paraId="2D8FD9E9" w14:textId="77777777" w:rsidR="00746B53" w:rsidRPr="00F43E72" w:rsidRDefault="00746B53" w:rsidP="00746B53">
      <w:pPr>
        <w:rPr>
          <w:rFonts w:eastAsia="Times New Roman" w:cs="Arial"/>
          <w:lang w:val="it-IT" w:eastAsia="en-GB"/>
        </w:rPr>
      </w:pPr>
    </w:p>
    <w:p w14:paraId="02A78ABA" w14:textId="2264223A" w:rsidR="00746B53" w:rsidRPr="00F43E72" w:rsidRDefault="00746B53" w:rsidP="00746B53">
      <w:pPr>
        <w:rPr>
          <w:rFonts w:eastAsia="Times New Roman" w:cs="Arial"/>
          <w:lang w:val="it-IT" w:eastAsia="en-GB"/>
        </w:rPr>
      </w:pPr>
      <w:r w:rsidRPr="00F43E72">
        <w:rPr>
          <w:rFonts w:eastAsia="Times New Roman" w:cs="Arial"/>
          <w:lang w:val="it-IT" w:eastAsia="en-GB"/>
        </w:rPr>
        <w:t>EV6</w:t>
      </w:r>
      <w:r w:rsidR="00117824">
        <w:rPr>
          <w:rFonts w:eastAsia="Times New Roman" w:cs="Arial"/>
          <w:lang w:val="it-IT" w:eastAsia="en-GB"/>
        </w:rPr>
        <w:t xml:space="preserve">, inoltre, </w:t>
      </w:r>
      <w:r w:rsidRPr="00F43E72">
        <w:rPr>
          <w:rFonts w:eastAsia="Times New Roman" w:cs="Arial"/>
          <w:lang w:val="it-IT" w:eastAsia="en-GB"/>
        </w:rPr>
        <w:t xml:space="preserve">è </w:t>
      </w:r>
      <w:r w:rsidR="00FD6097" w:rsidRPr="00F43E72">
        <w:rPr>
          <w:rFonts w:eastAsia="Times New Roman" w:cs="Arial"/>
          <w:lang w:val="it-IT" w:eastAsia="en-GB"/>
        </w:rPr>
        <w:t xml:space="preserve">stato </w:t>
      </w:r>
      <w:r w:rsidRPr="00F43E72">
        <w:rPr>
          <w:rFonts w:eastAsia="Times New Roman" w:cs="Arial"/>
          <w:lang w:val="it-IT" w:eastAsia="en-GB"/>
        </w:rPr>
        <w:t xml:space="preserve">progettato per trainare fino a 1.600 kg </w:t>
      </w:r>
      <w:proofErr w:type="spellStart"/>
      <w:r w:rsidR="007C3A77">
        <w:rPr>
          <w:rFonts w:eastAsia="Times New Roman" w:cs="Arial"/>
          <w:lang w:val="it-IT" w:eastAsia="en-GB"/>
        </w:rPr>
        <w:t>si</w:t>
      </w:r>
      <w:r w:rsidRPr="00F43E72">
        <w:rPr>
          <w:rFonts w:eastAsia="Times New Roman" w:cs="Arial"/>
          <w:lang w:val="it-IT" w:eastAsia="en-GB"/>
        </w:rPr>
        <w:t>sia</w:t>
      </w:r>
      <w:proofErr w:type="spellEnd"/>
      <w:r w:rsidRPr="00F43E72">
        <w:rPr>
          <w:rFonts w:eastAsia="Times New Roman" w:cs="Arial"/>
          <w:lang w:val="it-IT" w:eastAsia="en-GB"/>
        </w:rPr>
        <w:t xml:space="preserve"> in configurazione RWD che AWD.</w:t>
      </w:r>
      <w:r w:rsidR="00FD6097" w:rsidRPr="00F43E72">
        <w:rPr>
          <w:rFonts w:eastAsia="Times New Roman" w:cs="Arial"/>
          <w:lang w:val="it-IT" w:eastAsia="en-GB"/>
        </w:rPr>
        <w:t xml:space="preserve"> </w:t>
      </w:r>
      <w:r w:rsidRPr="00F43E72">
        <w:rPr>
          <w:rFonts w:eastAsia="Times New Roman" w:cs="Arial"/>
          <w:lang w:val="it-IT" w:eastAsia="en-GB"/>
        </w:rPr>
        <w:t>EV6 offre ottime prestazioni da veicolo elettrico per viaggi a zero emissioni con la famiglia.</w:t>
      </w:r>
    </w:p>
    <w:p w14:paraId="595B6E83" w14:textId="15A91668" w:rsidR="00461609" w:rsidRPr="00F43E72" w:rsidRDefault="00AB3889" w:rsidP="00746B53">
      <w:pPr>
        <w:rPr>
          <w:rFonts w:eastAsia="Times New Roman" w:cs="Arial"/>
          <w:lang w:val="it-IT" w:eastAsia="en-GB"/>
        </w:rPr>
      </w:pPr>
      <w:r w:rsidRPr="00F43E72">
        <w:rPr>
          <w:rFonts w:eastAsia="Times New Roman" w:cs="Arial"/>
          <w:lang w:val="it-IT" w:eastAsia="en-GB"/>
        </w:rPr>
        <w:t xml:space="preserve">La modalità Utility consente il funzionamento di importanti componenti anche quando </w:t>
      </w:r>
      <w:r w:rsidR="00746B53" w:rsidRPr="00F43E72">
        <w:rPr>
          <w:rFonts w:eastAsia="Times New Roman" w:cs="Arial"/>
          <w:lang w:val="it-IT" w:eastAsia="en-GB"/>
        </w:rPr>
        <w:t>il veicolo è spento. In modalità Utility,</w:t>
      </w:r>
      <w:r w:rsidRPr="00F43E72">
        <w:rPr>
          <w:rFonts w:eastAsia="Times New Roman" w:cs="Arial"/>
          <w:lang w:val="it-IT" w:eastAsia="en-GB"/>
        </w:rPr>
        <w:t xml:space="preserve"> ad esempio,</w:t>
      </w:r>
      <w:r w:rsidR="00746B53" w:rsidRPr="00F43E72">
        <w:rPr>
          <w:rFonts w:eastAsia="Times New Roman" w:cs="Arial"/>
          <w:lang w:val="it-IT" w:eastAsia="en-GB"/>
        </w:rPr>
        <w:t xml:space="preserve"> la bat</w:t>
      </w:r>
      <w:r w:rsidRPr="00F43E72">
        <w:rPr>
          <w:rFonts w:eastAsia="Times New Roman" w:cs="Arial"/>
          <w:lang w:val="it-IT" w:eastAsia="en-GB"/>
        </w:rPr>
        <w:t>teria ad alta tensione permette l’uso dell’impianto di climatizzazione compres</w:t>
      </w:r>
      <w:r w:rsidR="00853738">
        <w:rPr>
          <w:rFonts w:eastAsia="Times New Roman" w:cs="Arial"/>
          <w:lang w:val="it-IT" w:eastAsia="en-GB"/>
        </w:rPr>
        <w:t>a</w:t>
      </w:r>
      <w:r w:rsidRPr="00F43E72">
        <w:rPr>
          <w:rFonts w:eastAsia="Times New Roman" w:cs="Arial"/>
          <w:lang w:val="it-IT" w:eastAsia="en-GB"/>
        </w:rPr>
        <w:t xml:space="preserve"> l’aria condizionata</w:t>
      </w:r>
      <w:r w:rsidR="00746B53" w:rsidRPr="00F43E72">
        <w:rPr>
          <w:rFonts w:eastAsia="Times New Roman" w:cs="Arial"/>
          <w:lang w:val="it-IT" w:eastAsia="en-GB"/>
        </w:rPr>
        <w:t>, le luci e il sistema di infotainment</w:t>
      </w:r>
      <w:r w:rsidRPr="00F43E72">
        <w:rPr>
          <w:rFonts w:eastAsia="Times New Roman" w:cs="Arial"/>
          <w:lang w:val="it-IT" w:eastAsia="en-GB"/>
        </w:rPr>
        <w:t>,</w:t>
      </w:r>
      <w:r w:rsidR="00746B53" w:rsidRPr="00F43E72">
        <w:rPr>
          <w:rFonts w:eastAsia="Times New Roman" w:cs="Arial"/>
          <w:lang w:val="it-IT" w:eastAsia="en-GB"/>
        </w:rPr>
        <w:t xml:space="preserve"> senza alcun rischio di scaricare la batteria da 12V.</w:t>
      </w:r>
    </w:p>
    <w:p w14:paraId="3B111EC7" w14:textId="77777777" w:rsidR="00746B53" w:rsidRPr="00F43E72" w:rsidRDefault="00746B53" w:rsidP="00746B53">
      <w:pPr>
        <w:rPr>
          <w:rFonts w:cs="Arial"/>
          <w:lang w:val="it-IT"/>
        </w:rPr>
      </w:pPr>
    </w:p>
    <w:p w14:paraId="19A11431" w14:textId="7F4AA0CC" w:rsidR="0046495B" w:rsidRPr="00BB66EE" w:rsidRDefault="0046495B" w:rsidP="00BB66EE">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BB66EE">
        <w:rPr>
          <w:rFonts w:ascii="Arial" w:eastAsia="Malgun Gothic" w:hAnsi="Arial" w:cs="Arial"/>
          <w:b/>
          <w:bCs/>
          <w:sz w:val="22"/>
          <w:szCs w:val="22"/>
          <w:lang w:val="it-IT" w:eastAsia="en-US"/>
        </w:rPr>
        <w:t>Infrastruttura completa</w:t>
      </w:r>
      <w:r w:rsidR="00FF002B">
        <w:rPr>
          <w:rFonts w:ascii="Arial" w:eastAsia="Malgun Gothic" w:hAnsi="Arial" w:cs="Arial"/>
          <w:b/>
          <w:bCs/>
          <w:sz w:val="22"/>
          <w:szCs w:val="22"/>
          <w:lang w:val="it-IT" w:eastAsia="en-US"/>
        </w:rPr>
        <w:t xml:space="preserve"> e tariffe agevolate</w:t>
      </w:r>
    </w:p>
    <w:p w14:paraId="65291CA1" w14:textId="5A0A86D7" w:rsidR="00746B53" w:rsidRPr="00853738" w:rsidRDefault="0046495B" w:rsidP="00746B53">
      <w:pPr>
        <w:spacing w:line="240" w:lineRule="auto"/>
        <w:textAlignment w:val="baseline"/>
        <w:rPr>
          <w:rFonts w:ascii="Segoe UI" w:eastAsia="Times New Roman" w:hAnsi="Segoe UI" w:cs="Segoe UI"/>
          <w:color w:val="000000" w:themeColor="text1"/>
          <w:sz w:val="18"/>
          <w:szCs w:val="18"/>
          <w:lang w:val="it-IT" w:eastAsia="en-GB"/>
        </w:rPr>
      </w:pPr>
      <w:r w:rsidRPr="00F43E72">
        <w:rPr>
          <w:rFonts w:cs="Arial"/>
          <w:lang w:val="it-IT"/>
        </w:rPr>
        <w:t>Quando la carica della batteria di EV6</w:t>
      </w:r>
      <w:r w:rsidR="00746B53" w:rsidRPr="00F43E72">
        <w:rPr>
          <w:rFonts w:cs="Arial"/>
          <w:lang w:val="it-IT"/>
        </w:rPr>
        <w:t xml:space="preserve"> </w:t>
      </w:r>
      <w:r w:rsidRPr="00F43E72">
        <w:rPr>
          <w:rFonts w:cs="Arial"/>
          <w:lang w:val="it-IT"/>
        </w:rPr>
        <w:t>è bassa,</w:t>
      </w:r>
      <w:r w:rsidR="00746B53" w:rsidRPr="00F43E72">
        <w:rPr>
          <w:rFonts w:cs="Arial"/>
          <w:lang w:val="it-IT"/>
        </w:rPr>
        <w:t xml:space="preserve"> utilizzando i POI dinamici e lo stato di disponibilità in</w:t>
      </w:r>
      <w:r w:rsidRPr="00F43E72">
        <w:rPr>
          <w:rFonts w:cs="Arial"/>
          <w:lang w:val="it-IT"/>
        </w:rPr>
        <w:t xml:space="preserve"> tempo reale, il conducente viene</w:t>
      </w:r>
      <w:r w:rsidR="00746B53" w:rsidRPr="00F43E72">
        <w:rPr>
          <w:rFonts w:cs="Arial"/>
          <w:lang w:val="it-IT"/>
        </w:rPr>
        <w:t xml:space="preserve"> guidato alla stazione di ricarica più vicina utilizzando il sistema di navigazione di bordo</w:t>
      </w:r>
      <w:r w:rsidR="00746B53" w:rsidRPr="00853738">
        <w:rPr>
          <w:rFonts w:cs="Arial"/>
          <w:color w:val="000000" w:themeColor="text1"/>
          <w:lang w:val="it-IT"/>
        </w:rPr>
        <w:t xml:space="preserve">. </w:t>
      </w:r>
      <w:r w:rsidR="009D6596" w:rsidRPr="00853738">
        <w:rPr>
          <w:rFonts w:cs="Arial"/>
          <w:color w:val="000000" w:themeColor="text1"/>
          <w:lang w:val="it-IT"/>
        </w:rPr>
        <w:t xml:space="preserve">La partnership </w:t>
      </w:r>
      <w:r w:rsidR="00746B53" w:rsidRPr="00853738">
        <w:rPr>
          <w:rFonts w:cs="Arial"/>
          <w:color w:val="000000" w:themeColor="text1"/>
          <w:lang w:val="it-IT"/>
        </w:rPr>
        <w:t xml:space="preserve">di Kia con </w:t>
      </w:r>
      <w:proofErr w:type="spellStart"/>
      <w:r w:rsidR="00746B53" w:rsidRPr="00853738">
        <w:rPr>
          <w:rFonts w:cs="Arial"/>
          <w:color w:val="000000" w:themeColor="text1"/>
          <w:lang w:val="it-IT"/>
        </w:rPr>
        <w:t>Ionity</w:t>
      </w:r>
      <w:proofErr w:type="spellEnd"/>
      <w:r w:rsidR="00746B53" w:rsidRPr="00853738">
        <w:rPr>
          <w:rFonts w:cs="Arial"/>
          <w:color w:val="000000" w:themeColor="text1"/>
          <w:lang w:val="it-IT"/>
        </w:rPr>
        <w:t xml:space="preserve">, </w:t>
      </w:r>
      <w:r w:rsidRPr="00853738">
        <w:rPr>
          <w:rFonts w:cs="Arial"/>
          <w:color w:val="000000" w:themeColor="text1"/>
          <w:lang w:val="it-IT"/>
        </w:rPr>
        <w:t>di cui è azionista</w:t>
      </w:r>
      <w:r w:rsidR="00746B53" w:rsidRPr="00853738">
        <w:rPr>
          <w:rFonts w:cs="Arial"/>
          <w:color w:val="000000" w:themeColor="text1"/>
          <w:lang w:val="it-IT"/>
        </w:rPr>
        <w:t xml:space="preserve">, offre ai clienti EV6 l'accesso a </w:t>
      </w:r>
      <w:r w:rsidRPr="00853738">
        <w:rPr>
          <w:rFonts w:cs="Arial"/>
          <w:color w:val="000000" w:themeColor="text1"/>
          <w:lang w:val="it-IT"/>
        </w:rPr>
        <w:t>costi</w:t>
      </w:r>
      <w:r w:rsidR="00746B53" w:rsidRPr="00853738">
        <w:rPr>
          <w:rFonts w:cs="Arial"/>
          <w:color w:val="000000" w:themeColor="text1"/>
          <w:lang w:val="it-IT"/>
        </w:rPr>
        <w:t xml:space="preserve"> ridotti del kWh</w:t>
      </w:r>
      <w:r w:rsidR="00746B53" w:rsidRPr="0089007E">
        <w:rPr>
          <w:rFonts w:cs="Arial"/>
          <w:color w:val="FF0000"/>
          <w:lang w:val="it-IT"/>
        </w:rPr>
        <w:t xml:space="preserve"> </w:t>
      </w:r>
      <w:r w:rsidR="0089007E" w:rsidRPr="00BB66EE">
        <w:rPr>
          <w:rFonts w:cs="Arial"/>
          <w:lang w:val="it-IT"/>
        </w:rPr>
        <w:t xml:space="preserve">(0.29€/kWh) </w:t>
      </w:r>
      <w:r w:rsidR="00746B53" w:rsidRPr="00F43E72">
        <w:rPr>
          <w:rFonts w:cs="Arial"/>
          <w:lang w:val="it-IT"/>
        </w:rPr>
        <w:t xml:space="preserve">in oltre 400 stazioni di ricarica ad alta potenza in 24 </w:t>
      </w:r>
      <w:r w:rsidR="00853738">
        <w:rPr>
          <w:rFonts w:cs="Arial"/>
          <w:lang w:val="it-IT"/>
        </w:rPr>
        <w:t>P</w:t>
      </w:r>
      <w:r w:rsidR="00746B53" w:rsidRPr="00F43E72">
        <w:rPr>
          <w:rFonts w:cs="Arial"/>
          <w:lang w:val="it-IT"/>
        </w:rPr>
        <w:t xml:space="preserve">aesi europei tramite la soluzione Kia </w:t>
      </w:r>
      <w:proofErr w:type="spellStart"/>
      <w:r w:rsidR="00746B53" w:rsidRPr="00F43E72">
        <w:rPr>
          <w:rFonts w:cs="Arial"/>
          <w:lang w:val="it-IT"/>
        </w:rPr>
        <w:t>Charge</w:t>
      </w:r>
      <w:proofErr w:type="spellEnd"/>
      <w:r w:rsidR="00746B53" w:rsidRPr="00F43E72">
        <w:rPr>
          <w:rFonts w:cs="Arial"/>
          <w:lang w:val="it-IT"/>
        </w:rPr>
        <w:t xml:space="preserve">. La rete </w:t>
      </w:r>
      <w:proofErr w:type="spellStart"/>
      <w:r w:rsidR="00746B53" w:rsidRPr="00F43E72">
        <w:rPr>
          <w:rFonts w:cs="Arial"/>
          <w:lang w:val="it-IT"/>
        </w:rPr>
        <w:t>Ionity</w:t>
      </w:r>
      <w:proofErr w:type="spellEnd"/>
      <w:r w:rsidR="00746B53" w:rsidRPr="00F43E72">
        <w:rPr>
          <w:rFonts w:cs="Arial"/>
          <w:lang w:val="it-IT"/>
        </w:rPr>
        <w:t xml:space="preserve"> utilizza il principale standard di ricarica europeo CCS (</w:t>
      </w:r>
      <w:proofErr w:type="spellStart"/>
      <w:r w:rsidR="00746B53" w:rsidRPr="00F43E72">
        <w:rPr>
          <w:rFonts w:cs="Arial"/>
          <w:lang w:val="it-IT"/>
        </w:rPr>
        <w:t>Combined</w:t>
      </w:r>
      <w:proofErr w:type="spellEnd"/>
      <w:r w:rsidR="00746B53" w:rsidRPr="00F43E72">
        <w:rPr>
          <w:rFonts w:cs="Arial"/>
          <w:lang w:val="it-IT"/>
        </w:rPr>
        <w:t xml:space="preserve"> </w:t>
      </w:r>
      <w:proofErr w:type="spellStart"/>
      <w:r w:rsidR="00746B53" w:rsidRPr="00F43E72">
        <w:rPr>
          <w:rFonts w:cs="Arial"/>
          <w:lang w:val="it-IT"/>
        </w:rPr>
        <w:t>Charging</w:t>
      </w:r>
      <w:proofErr w:type="spellEnd"/>
      <w:r w:rsidR="00746B53" w:rsidRPr="00F43E72">
        <w:rPr>
          <w:rFonts w:cs="Arial"/>
          <w:lang w:val="it-IT"/>
        </w:rPr>
        <w:t xml:space="preserve"> System) e proviene da energia rinnovabile al 100%, il che significa che i conducenti di EV6 possono viag</w:t>
      </w:r>
      <w:r w:rsidR="00BB66EE">
        <w:rPr>
          <w:rFonts w:cs="Arial"/>
          <w:lang w:val="it-IT"/>
        </w:rPr>
        <w:t>giare con un riguardo sensibile verso le</w:t>
      </w:r>
      <w:r w:rsidR="00746B53" w:rsidRPr="00F43E72">
        <w:rPr>
          <w:rFonts w:cs="Arial"/>
          <w:lang w:val="it-IT"/>
        </w:rPr>
        <w:t xml:space="preserve"> </w:t>
      </w:r>
      <w:r w:rsidR="00746B53" w:rsidRPr="00853738">
        <w:rPr>
          <w:rFonts w:cs="Arial"/>
          <w:color w:val="000000" w:themeColor="text1"/>
          <w:lang w:val="it-IT"/>
        </w:rPr>
        <w:t>emissioni zero.</w:t>
      </w:r>
    </w:p>
    <w:p w14:paraId="7D433C72" w14:textId="37D1C177" w:rsidR="00461609" w:rsidRPr="00853738" w:rsidRDefault="00746B53" w:rsidP="00746B53">
      <w:pPr>
        <w:pStyle w:val="NormalWeb"/>
        <w:tabs>
          <w:tab w:val="left" w:pos="4140"/>
        </w:tabs>
        <w:spacing w:before="0" w:beforeAutospacing="0" w:after="0" w:afterAutospacing="0" w:line="276" w:lineRule="auto"/>
        <w:rPr>
          <w:rFonts w:ascii="Arial" w:eastAsia="Malgun Gothic" w:hAnsi="Arial" w:cs="Arial"/>
          <w:color w:val="000000" w:themeColor="text1"/>
          <w:sz w:val="22"/>
          <w:szCs w:val="22"/>
          <w:lang w:val="it-IT" w:eastAsia="en-US"/>
        </w:rPr>
      </w:pPr>
      <w:r w:rsidRPr="00853738">
        <w:rPr>
          <w:rFonts w:ascii="Arial" w:eastAsia="Malgun Gothic" w:hAnsi="Arial" w:cs="Arial"/>
          <w:color w:val="000000" w:themeColor="text1"/>
          <w:sz w:val="22"/>
          <w:szCs w:val="22"/>
          <w:lang w:val="it-IT" w:eastAsia="en-US"/>
        </w:rPr>
        <w:t xml:space="preserve">La soluzione Kia </w:t>
      </w:r>
      <w:proofErr w:type="spellStart"/>
      <w:r w:rsidRPr="00853738">
        <w:rPr>
          <w:rFonts w:ascii="Arial" w:eastAsia="Malgun Gothic" w:hAnsi="Arial" w:cs="Arial"/>
          <w:color w:val="000000" w:themeColor="text1"/>
          <w:sz w:val="22"/>
          <w:szCs w:val="22"/>
          <w:lang w:val="it-IT" w:eastAsia="en-US"/>
        </w:rPr>
        <w:t>Charge</w:t>
      </w:r>
      <w:proofErr w:type="spellEnd"/>
      <w:r w:rsidRPr="00853738">
        <w:rPr>
          <w:rFonts w:ascii="Arial" w:eastAsia="Malgun Gothic" w:hAnsi="Arial" w:cs="Arial"/>
          <w:color w:val="000000" w:themeColor="text1"/>
          <w:sz w:val="22"/>
          <w:szCs w:val="22"/>
          <w:lang w:val="it-IT" w:eastAsia="en-US"/>
        </w:rPr>
        <w:t xml:space="preserve"> (fornita da Digital </w:t>
      </w:r>
      <w:proofErr w:type="spellStart"/>
      <w:r w:rsidRPr="00853738">
        <w:rPr>
          <w:rFonts w:ascii="Arial" w:eastAsia="Malgun Gothic" w:hAnsi="Arial" w:cs="Arial"/>
          <w:color w:val="000000" w:themeColor="text1"/>
          <w:sz w:val="22"/>
          <w:szCs w:val="22"/>
          <w:lang w:val="it-IT" w:eastAsia="en-US"/>
        </w:rPr>
        <w:t>Charging</w:t>
      </w:r>
      <w:proofErr w:type="spellEnd"/>
      <w:r w:rsidRPr="00853738">
        <w:rPr>
          <w:rFonts w:ascii="Arial" w:eastAsia="Malgun Gothic" w:hAnsi="Arial" w:cs="Arial"/>
          <w:color w:val="000000" w:themeColor="text1"/>
          <w:sz w:val="22"/>
          <w:szCs w:val="22"/>
          <w:lang w:val="it-IT" w:eastAsia="en-US"/>
        </w:rPr>
        <w:t xml:space="preserve"> Solutions)</w:t>
      </w:r>
      <w:r w:rsidR="0046495B" w:rsidRPr="00853738">
        <w:rPr>
          <w:rFonts w:ascii="Arial" w:eastAsia="Malgun Gothic" w:hAnsi="Arial" w:cs="Arial"/>
          <w:color w:val="000000" w:themeColor="text1"/>
          <w:sz w:val="22"/>
          <w:szCs w:val="22"/>
          <w:lang w:val="it-IT" w:eastAsia="en-US"/>
        </w:rPr>
        <w:t xml:space="preserve"> offre ai proprietari di EV6 l’accesso aggiuntivo </w:t>
      </w:r>
      <w:r w:rsidRPr="00853738">
        <w:rPr>
          <w:rFonts w:ascii="Arial" w:eastAsia="Malgun Gothic" w:hAnsi="Arial" w:cs="Arial"/>
          <w:color w:val="000000" w:themeColor="text1"/>
          <w:sz w:val="22"/>
          <w:szCs w:val="22"/>
          <w:lang w:val="it-IT" w:eastAsia="en-US"/>
        </w:rPr>
        <w:t xml:space="preserve">a circa </w:t>
      </w:r>
      <w:r w:rsidR="0089007E" w:rsidRPr="00BB66EE">
        <w:rPr>
          <w:rFonts w:ascii="Arial" w:eastAsia="Malgun Gothic" w:hAnsi="Arial" w:cs="Arial"/>
          <w:sz w:val="22"/>
          <w:szCs w:val="22"/>
          <w:lang w:val="it-IT" w:eastAsia="en-US"/>
        </w:rPr>
        <w:t>280.000</w:t>
      </w:r>
      <w:r w:rsidR="00BB66EE">
        <w:rPr>
          <w:rFonts w:ascii="Arial" w:eastAsia="Malgun Gothic" w:hAnsi="Arial" w:cs="Arial"/>
          <w:sz w:val="22"/>
          <w:szCs w:val="22"/>
          <w:lang w:val="it-IT" w:eastAsia="en-US"/>
        </w:rPr>
        <w:t xml:space="preserve"> </w:t>
      </w:r>
      <w:r w:rsidRPr="00BB66EE">
        <w:rPr>
          <w:rFonts w:ascii="Arial" w:eastAsia="Malgun Gothic" w:hAnsi="Arial" w:cs="Arial"/>
          <w:sz w:val="22"/>
          <w:szCs w:val="22"/>
          <w:lang w:val="it-IT" w:eastAsia="en-US"/>
        </w:rPr>
        <w:t xml:space="preserve">punti </w:t>
      </w:r>
      <w:r w:rsidRPr="00853738">
        <w:rPr>
          <w:rFonts w:ascii="Arial" w:eastAsia="Malgun Gothic" w:hAnsi="Arial" w:cs="Arial"/>
          <w:color w:val="000000" w:themeColor="text1"/>
          <w:sz w:val="22"/>
          <w:szCs w:val="22"/>
          <w:lang w:val="it-IT" w:eastAsia="en-US"/>
        </w:rPr>
        <w:t xml:space="preserve">di ricarica in tutta Europa, </w:t>
      </w:r>
      <w:r w:rsidR="0046495B" w:rsidRPr="00853738">
        <w:rPr>
          <w:rFonts w:ascii="Arial" w:eastAsia="Malgun Gothic" w:hAnsi="Arial" w:cs="Arial"/>
          <w:color w:val="000000" w:themeColor="text1"/>
          <w:sz w:val="22"/>
          <w:szCs w:val="22"/>
          <w:lang w:val="it-IT" w:eastAsia="en-US"/>
        </w:rPr>
        <w:t xml:space="preserve">con </w:t>
      </w:r>
      <w:r w:rsidRPr="00853738">
        <w:rPr>
          <w:rFonts w:ascii="Arial" w:eastAsia="Malgun Gothic" w:hAnsi="Arial" w:cs="Arial"/>
          <w:color w:val="000000" w:themeColor="text1"/>
          <w:sz w:val="22"/>
          <w:szCs w:val="22"/>
          <w:lang w:val="it-IT" w:eastAsia="en-US"/>
        </w:rPr>
        <w:t>inclusi connettori CA e CC</w:t>
      </w:r>
      <w:r w:rsidR="00BB66EE">
        <w:rPr>
          <w:rFonts w:ascii="Arial" w:eastAsia="Malgun Gothic" w:hAnsi="Arial" w:cs="Arial"/>
          <w:color w:val="000000" w:themeColor="text1"/>
          <w:sz w:val="22"/>
          <w:szCs w:val="22"/>
          <w:lang w:val="it-IT" w:eastAsia="en-US"/>
        </w:rPr>
        <w:t xml:space="preserve"> (corrente alternata e continua)</w:t>
      </w:r>
      <w:r w:rsidRPr="00853738">
        <w:rPr>
          <w:rFonts w:ascii="Arial" w:eastAsia="Malgun Gothic" w:hAnsi="Arial" w:cs="Arial"/>
          <w:color w:val="000000" w:themeColor="text1"/>
          <w:sz w:val="22"/>
          <w:szCs w:val="22"/>
          <w:lang w:val="it-IT" w:eastAsia="en-US"/>
        </w:rPr>
        <w:t>. L'</w:t>
      </w:r>
      <w:proofErr w:type="spellStart"/>
      <w:r w:rsidRPr="00853738">
        <w:rPr>
          <w:rFonts w:ascii="Arial" w:eastAsia="Malgun Gothic" w:hAnsi="Arial" w:cs="Arial"/>
          <w:color w:val="000000" w:themeColor="text1"/>
          <w:sz w:val="22"/>
          <w:szCs w:val="22"/>
          <w:lang w:val="it-IT" w:eastAsia="en-US"/>
        </w:rPr>
        <w:t>app</w:t>
      </w:r>
      <w:proofErr w:type="spellEnd"/>
      <w:r w:rsidRPr="00853738">
        <w:rPr>
          <w:rFonts w:ascii="Arial" w:eastAsia="Malgun Gothic" w:hAnsi="Arial" w:cs="Arial"/>
          <w:color w:val="000000" w:themeColor="text1"/>
          <w:sz w:val="22"/>
          <w:szCs w:val="22"/>
          <w:lang w:val="it-IT" w:eastAsia="en-US"/>
        </w:rPr>
        <w:t xml:space="preserve"> Kia </w:t>
      </w:r>
      <w:proofErr w:type="spellStart"/>
      <w:r w:rsidRPr="00853738">
        <w:rPr>
          <w:rFonts w:ascii="Arial" w:eastAsia="Malgun Gothic" w:hAnsi="Arial" w:cs="Arial"/>
          <w:color w:val="000000" w:themeColor="text1"/>
          <w:sz w:val="22"/>
          <w:szCs w:val="22"/>
          <w:lang w:val="it-IT" w:eastAsia="en-US"/>
        </w:rPr>
        <w:t>Charge</w:t>
      </w:r>
      <w:proofErr w:type="spellEnd"/>
      <w:r w:rsidRPr="00853738">
        <w:rPr>
          <w:rFonts w:ascii="Arial" w:eastAsia="Malgun Gothic" w:hAnsi="Arial" w:cs="Arial"/>
          <w:color w:val="000000" w:themeColor="text1"/>
          <w:sz w:val="22"/>
          <w:szCs w:val="22"/>
          <w:lang w:val="it-IT" w:eastAsia="en-US"/>
        </w:rPr>
        <w:t xml:space="preserve"> fornisce un collegamento tra gli operatori </w:t>
      </w:r>
      <w:proofErr w:type="spellStart"/>
      <w:r w:rsidRPr="00853738">
        <w:rPr>
          <w:rFonts w:ascii="Arial" w:eastAsia="Malgun Gothic" w:hAnsi="Arial" w:cs="Arial"/>
          <w:color w:val="000000" w:themeColor="text1"/>
          <w:sz w:val="22"/>
          <w:szCs w:val="22"/>
          <w:lang w:val="it-IT" w:eastAsia="en-US"/>
        </w:rPr>
        <w:t>Charge</w:t>
      </w:r>
      <w:proofErr w:type="spellEnd"/>
      <w:r w:rsidRPr="00853738">
        <w:rPr>
          <w:rFonts w:ascii="Arial" w:eastAsia="Malgun Gothic" w:hAnsi="Arial" w:cs="Arial"/>
          <w:color w:val="000000" w:themeColor="text1"/>
          <w:sz w:val="22"/>
          <w:szCs w:val="22"/>
          <w:lang w:val="it-IT" w:eastAsia="en-US"/>
        </w:rPr>
        <w:t xml:space="preserve"> Point e Kia, in qualità di fornitore di servizi di mobilità</w:t>
      </w:r>
      <w:r w:rsidR="009D6596" w:rsidRPr="00853738">
        <w:rPr>
          <w:rFonts w:ascii="Arial" w:eastAsia="Malgun Gothic" w:hAnsi="Arial" w:cs="Arial"/>
          <w:color w:val="000000" w:themeColor="text1"/>
          <w:sz w:val="22"/>
          <w:szCs w:val="22"/>
          <w:lang w:val="it-IT" w:eastAsia="en-US"/>
        </w:rPr>
        <w:t>,</w:t>
      </w:r>
      <w:r w:rsidRPr="00853738">
        <w:rPr>
          <w:rFonts w:ascii="Arial" w:eastAsia="Malgun Gothic" w:hAnsi="Arial" w:cs="Arial"/>
          <w:color w:val="000000" w:themeColor="text1"/>
          <w:sz w:val="22"/>
          <w:szCs w:val="22"/>
          <w:lang w:val="it-IT" w:eastAsia="en-US"/>
        </w:rPr>
        <w:t xml:space="preserve"> </w:t>
      </w:r>
      <w:r w:rsidR="00A91047" w:rsidRPr="00853738">
        <w:rPr>
          <w:rFonts w:ascii="Arial" w:eastAsia="Malgun Gothic" w:hAnsi="Arial" w:cs="Arial"/>
          <w:color w:val="000000" w:themeColor="text1"/>
          <w:sz w:val="22"/>
          <w:szCs w:val="22"/>
          <w:lang w:val="it-IT" w:eastAsia="en-US"/>
        </w:rPr>
        <w:t>c</w:t>
      </w:r>
      <w:r w:rsidR="009D6596" w:rsidRPr="00853738">
        <w:rPr>
          <w:rFonts w:ascii="Arial" w:eastAsia="Malgun Gothic" w:hAnsi="Arial" w:cs="Arial"/>
          <w:color w:val="000000" w:themeColor="text1"/>
          <w:sz w:val="22"/>
          <w:szCs w:val="22"/>
          <w:lang w:val="it-IT" w:eastAsia="en-US"/>
        </w:rPr>
        <w:t>o</w:t>
      </w:r>
      <w:r w:rsidR="00A91047" w:rsidRPr="00853738">
        <w:rPr>
          <w:rFonts w:ascii="Arial" w:eastAsia="Malgun Gothic" w:hAnsi="Arial" w:cs="Arial"/>
          <w:color w:val="000000" w:themeColor="text1"/>
          <w:sz w:val="22"/>
          <w:szCs w:val="22"/>
          <w:lang w:val="it-IT" w:eastAsia="en-US"/>
        </w:rPr>
        <w:t>n</w:t>
      </w:r>
      <w:r w:rsidRPr="00853738">
        <w:rPr>
          <w:rFonts w:ascii="Arial" w:eastAsia="Malgun Gothic" w:hAnsi="Arial" w:cs="Arial"/>
          <w:color w:val="000000" w:themeColor="text1"/>
          <w:sz w:val="22"/>
          <w:szCs w:val="22"/>
          <w:lang w:val="it-IT" w:eastAsia="en-US"/>
        </w:rPr>
        <w:t xml:space="preserve"> abbonamenti e pagamenti </w:t>
      </w:r>
      <w:r w:rsidR="009D6596" w:rsidRPr="00853738">
        <w:rPr>
          <w:rFonts w:ascii="Arial" w:eastAsia="Malgun Gothic" w:hAnsi="Arial" w:cs="Arial"/>
          <w:color w:val="000000" w:themeColor="text1"/>
          <w:sz w:val="22"/>
          <w:szCs w:val="22"/>
          <w:lang w:val="it-IT" w:eastAsia="en-US"/>
        </w:rPr>
        <w:t>in base a</w:t>
      </w:r>
      <w:r w:rsidRPr="00853738">
        <w:rPr>
          <w:rFonts w:ascii="Arial" w:eastAsia="Malgun Gothic" w:hAnsi="Arial" w:cs="Arial"/>
          <w:color w:val="000000" w:themeColor="text1"/>
          <w:sz w:val="22"/>
          <w:szCs w:val="22"/>
          <w:lang w:val="it-IT" w:eastAsia="en-US"/>
        </w:rPr>
        <w:t xml:space="preserve"> tre</w:t>
      </w:r>
      <w:r w:rsidR="009D6596" w:rsidRPr="00853738">
        <w:rPr>
          <w:rFonts w:ascii="Arial" w:eastAsia="Malgun Gothic" w:hAnsi="Arial" w:cs="Arial"/>
          <w:color w:val="000000" w:themeColor="text1"/>
          <w:sz w:val="22"/>
          <w:szCs w:val="22"/>
          <w:lang w:val="it-IT" w:eastAsia="en-US"/>
        </w:rPr>
        <w:t xml:space="preserve"> diversi</w:t>
      </w:r>
      <w:r w:rsidRPr="00853738">
        <w:rPr>
          <w:rFonts w:ascii="Arial" w:eastAsia="Malgun Gothic" w:hAnsi="Arial" w:cs="Arial"/>
          <w:color w:val="000000" w:themeColor="text1"/>
          <w:sz w:val="22"/>
          <w:szCs w:val="22"/>
          <w:lang w:val="it-IT" w:eastAsia="en-US"/>
        </w:rPr>
        <w:t xml:space="preserve"> livelli di utilizzo.</w:t>
      </w:r>
    </w:p>
    <w:p w14:paraId="7184A9D7" w14:textId="77777777" w:rsidR="005E6D4C" w:rsidRPr="009D6596" w:rsidRDefault="005E6D4C" w:rsidP="00746B53">
      <w:pPr>
        <w:pStyle w:val="NormalWeb"/>
        <w:tabs>
          <w:tab w:val="left" w:pos="4140"/>
        </w:tabs>
        <w:spacing w:before="0" w:beforeAutospacing="0" w:after="0" w:afterAutospacing="0" w:line="276" w:lineRule="auto"/>
        <w:rPr>
          <w:rFonts w:ascii="Arial" w:eastAsia="Malgun Gothic" w:hAnsi="Arial" w:cs="Arial"/>
          <w:b/>
          <w:color w:val="FF0000"/>
          <w:sz w:val="30"/>
          <w:szCs w:val="22"/>
          <w:lang w:val="it-IT"/>
        </w:rPr>
      </w:pPr>
    </w:p>
    <w:p w14:paraId="1772CAD7" w14:textId="26506D55" w:rsidR="00461609" w:rsidRPr="00BB66EE" w:rsidRDefault="00B61A73" w:rsidP="00461609">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BB66EE">
        <w:rPr>
          <w:rFonts w:ascii="Arial" w:eastAsia="Malgun Gothic" w:hAnsi="Arial" w:cs="Arial"/>
          <w:b/>
          <w:bCs/>
          <w:sz w:val="22"/>
          <w:szCs w:val="22"/>
          <w:lang w:val="it-IT" w:eastAsia="en-US"/>
        </w:rPr>
        <w:t>Nessuno spreco d’energia</w:t>
      </w:r>
    </w:p>
    <w:p w14:paraId="6C903FEF" w14:textId="6AAF905A" w:rsidR="00461609" w:rsidRPr="00F43E72" w:rsidRDefault="00746B53" w:rsidP="00461609">
      <w:pPr>
        <w:pStyle w:val="NormalWeb"/>
        <w:tabs>
          <w:tab w:val="left" w:pos="4140"/>
        </w:tabs>
        <w:spacing w:before="0" w:beforeAutospacing="0" w:after="0" w:afterAutospacing="0" w:line="276" w:lineRule="auto"/>
        <w:rPr>
          <w:rFonts w:ascii="Arial" w:eastAsia="Malgun Gothic" w:hAnsi="Arial" w:cs="Times New Roman"/>
          <w:sz w:val="22"/>
          <w:szCs w:val="22"/>
          <w:lang w:val="it-IT" w:eastAsia="en-US"/>
        </w:rPr>
      </w:pPr>
      <w:r w:rsidRPr="00F43E72">
        <w:rPr>
          <w:rFonts w:ascii="Arial" w:eastAsia="Malgun Gothic" w:hAnsi="Arial" w:cs="Times New Roman"/>
          <w:sz w:val="22"/>
          <w:szCs w:val="22"/>
          <w:lang w:val="it-IT" w:eastAsia="en-US"/>
        </w:rPr>
        <w:t xml:space="preserve">EV6 </w:t>
      </w:r>
      <w:r w:rsidR="000637BB" w:rsidRPr="00F43E72">
        <w:rPr>
          <w:rFonts w:ascii="Arial" w:eastAsia="Malgun Gothic" w:hAnsi="Arial" w:cs="Times New Roman"/>
          <w:sz w:val="22"/>
          <w:szCs w:val="22"/>
          <w:lang w:val="it-IT" w:eastAsia="en-US"/>
        </w:rPr>
        <w:t xml:space="preserve">ha un sistema di recupero </w:t>
      </w:r>
      <w:r w:rsidRPr="00F43E72">
        <w:rPr>
          <w:rFonts w:ascii="Arial" w:eastAsia="Malgun Gothic" w:hAnsi="Arial" w:cs="Times New Roman"/>
          <w:sz w:val="22"/>
          <w:szCs w:val="22"/>
          <w:lang w:val="it-IT" w:eastAsia="en-US"/>
        </w:rPr>
        <w:t xml:space="preserve">energia </w:t>
      </w:r>
      <w:r w:rsidR="000637BB" w:rsidRPr="00F43E72">
        <w:rPr>
          <w:rFonts w:ascii="Arial" w:eastAsia="Malgun Gothic" w:hAnsi="Arial" w:cs="Times New Roman"/>
          <w:sz w:val="22"/>
          <w:szCs w:val="22"/>
          <w:lang w:val="it-IT" w:eastAsia="en-US"/>
        </w:rPr>
        <w:t xml:space="preserve">evoluto </w:t>
      </w:r>
      <w:r w:rsidRPr="00F43E72">
        <w:rPr>
          <w:rFonts w:ascii="Arial" w:eastAsia="Malgun Gothic" w:hAnsi="Arial" w:cs="Times New Roman"/>
          <w:sz w:val="22"/>
          <w:szCs w:val="22"/>
          <w:lang w:val="it-IT" w:eastAsia="en-US"/>
        </w:rPr>
        <w:t>per massimizzare l'autonomia</w:t>
      </w:r>
      <w:r w:rsidR="000637BB" w:rsidRPr="00F43E72">
        <w:rPr>
          <w:rFonts w:ascii="Arial" w:eastAsia="Malgun Gothic" w:hAnsi="Arial" w:cs="Times New Roman"/>
          <w:sz w:val="22"/>
          <w:szCs w:val="22"/>
          <w:lang w:val="it-IT" w:eastAsia="en-US"/>
        </w:rPr>
        <w:t>. Include una</w:t>
      </w:r>
      <w:r w:rsidRPr="00F43E72">
        <w:rPr>
          <w:rFonts w:ascii="Arial" w:eastAsia="Malgun Gothic" w:hAnsi="Arial" w:cs="Times New Roman"/>
          <w:sz w:val="22"/>
          <w:szCs w:val="22"/>
          <w:lang w:val="it-IT" w:eastAsia="en-US"/>
        </w:rPr>
        <w:t xml:space="preserve"> pompa di calore ad alta efficienza ene</w:t>
      </w:r>
      <w:r w:rsidR="000637BB" w:rsidRPr="00F43E72">
        <w:rPr>
          <w:rFonts w:ascii="Arial" w:eastAsia="Malgun Gothic" w:hAnsi="Arial" w:cs="Times New Roman"/>
          <w:sz w:val="22"/>
          <w:szCs w:val="22"/>
          <w:lang w:val="it-IT" w:eastAsia="en-US"/>
        </w:rPr>
        <w:t>rgetica di ultima generazione progettata da</w:t>
      </w:r>
      <w:r w:rsidRPr="00F43E72">
        <w:rPr>
          <w:rFonts w:ascii="Arial" w:eastAsia="Malgun Gothic" w:hAnsi="Arial" w:cs="Times New Roman"/>
          <w:sz w:val="22"/>
          <w:szCs w:val="22"/>
          <w:lang w:val="it-IT" w:eastAsia="en-US"/>
        </w:rPr>
        <w:t xml:space="preserve"> Kia</w:t>
      </w:r>
      <w:r w:rsidR="00BB66EE">
        <w:rPr>
          <w:rFonts w:ascii="Arial" w:eastAsia="Malgun Gothic" w:hAnsi="Arial" w:cs="Times New Roman"/>
          <w:sz w:val="22"/>
          <w:szCs w:val="22"/>
          <w:lang w:val="it-IT" w:eastAsia="en-US"/>
        </w:rPr>
        <w:t>,</w:t>
      </w:r>
      <w:r w:rsidR="00853738">
        <w:rPr>
          <w:rFonts w:ascii="Arial" w:eastAsia="Malgun Gothic" w:hAnsi="Arial" w:cs="Times New Roman"/>
          <w:sz w:val="22"/>
          <w:szCs w:val="22"/>
          <w:lang w:val="it-IT" w:eastAsia="en-US"/>
        </w:rPr>
        <w:t xml:space="preserve"> capace di recuperare il calore dal sistema di raffreddamento dell’auto.</w:t>
      </w:r>
      <w:r w:rsidRPr="00F43E72">
        <w:rPr>
          <w:rFonts w:ascii="Arial" w:eastAsia="Malgun Gothic" w:hAnsi="Arial" w:cs="Times New Roman"/>
          <w:sz w:val="22"/>
          <w:szCs w:val="22"/>
          <w:lang w:val="it-IT" w:eastAsia="en-US"/>
        </w:rPr>
        <w:t xml:space="preserve"> </w:t>
      </w:r>
      <w:r w:rsidR="009D6596">
        <w:rPr>
          <w:rFonts w:ascii="Arial" w:eastAsia="Malgun Gothic" w:hAnsi="Arial" w:cs="Times New Roman"/>
          <w:sz w:val="22"/>
          <w:szCs w:val="22"/>
          <w:lang w:val="it-IT" w:eastAsia="en-US"/>
        </w:rPr>
        <w:t>Questo</w:t>
      </w:r>
      <w:r w:rsidRPr="00F43E72">
        <w:rPr>
          <w:rFonts w:ascii="Arial" w:eastAsia="Malgun Gothic" w:hAnsi="Arial" w:cs="Times New Roman"/>
          <w:sz w:val="22"/>
          <w:szCs w:val="22"/>
          <w:lang w:val="it-IT" w:eastAsia="en-US"/>
        </w:rPr>
        <w:t xml:space="preserve"> </w:t>
      </w:r>
      <w:r w:rsidR="00BB66EE">
        <w:rPr>
          <w:rFonts w:ascii="Arial" w:eastAsia="Malgun Gothic" w:hAnsi="Arial" w:cs="Times New Roman"/>
          <w:sz w:val="22"/>
          <w:szCs w:val="22"/>
          <w:lang w:val="it-IT" w:eastAsia="en-US"/>
        </w:rPr>
        <w:t>sistema garantisce un’</w:t>
      </w:r>
      <w:r w:rsidR="00853738">
        <w:rPr>
          <w:rFonts w:ascii="Arial" w:eastAsia="Malgun Gothic" w:hAnsi="Arial" w:cs="Times New Roman"/>
          <w:sz w:val="22"/>
          <w:szCs w:val="22"/>
          <w:lang w:val="it-IT" w:eastAsia="en-US"/>
        </w:rPr>
        <w:t>ottimizzazione dell’utilizzo della vettura</w:t>
      </w:r>
      <w:r w:rsidR="00BB66EE">
        <w:rPr>
          <w:rFonts w:ascii="Arial" w:eastAsia="Malgun Gothic" w:hAnsi="Arial" w:cs="Times New Roman"/>
          <w:sz w:val="22"/>
          <w:szCs w:val="22"/>
          <w:lang w:val="it-IT" w:eastAsia="en-US"/>
        </w:rPr>
        <w:t xml:space="preserve"> anche con le basse temperature: a -7 gradi </w:t>
      </w:r>
      <w:r w:rsidRPr="00F43E72">
        <w:rPr>
          <w:rFonts w:ascii="Arial" w:eastAsia="Malgun Gothic" w:hAnsi="Arial" w:cs="Times New Roman"/>
          <w:sz w:val="22"/>
          <w:szCs w:val="22"/>
          <w:lang w:val="it-IT" w:eastAsia="en-US"/>
        </w:rPr>
        <w:t xml:space="preserve">l'auto </w:t>
      </w:r>
      <w:r w:rsidR="00853738">
        <w:rPr>
          <w:rFonts w:ascii="Arial" w:eastAsia="Malgun Gothic" w:hAnsi="Arial" w:cs="Times New Roman"/>
          <w:sz w:val="22"/>
          <w:szCs w:val="22"/>
          <w:lang w:val="it-IT" w:eastAsia="en-US"/>
        </w:rPr>
        <w:t>è comunque in grado di</w:t>
      </w:r>
      <w:r w:rsidRPr="00F43E72">
        <w:rPr>
          <w:rFonts w:ascii="Arial" w:eastAsia="Malgun Gothic" w:hAnsi="Arial" w:cs="Times New Roman"/>
          <w:sz w:val="22"/>
          <w:szCs w:val="22"/>
          <w:lang w:val="it-IT" w:eastAsia="en-US"/>
        </w:rPr>
        <w:t xml:space="preserve"> raggiungere l'80% dell'autonomia </w:t>
      </w:r>
      <w:r w:rsidR="00BB66EE">
        <w:rPr>
          <w:rFonts w:ascii="Arial" w:eastAsia="Malgun Gothic" w:hAnsi="Arial" w:cs="Times New Roman"/>
          <w:sz w:val="22"/>
          <w:szCs w:val="22"/>
          <w:lang w:val="it-IT" w:eastAsia="en-US"/>
        </w:rPr>
        <w:t>come avverrebbe normalmente a una temperatura ambientale di</w:t>
      </w:r>
      <w:r w:rsidRPr="00F43E72">
        <w:rPr>
          <w:rFonts w:ascii="Arial" w:eastAsia="Malgun Gothic" w:hAnsi="Arial" w:cs="Times New Roman"/>
          <w:sz w:val="22"/>
          <w:szCs w:val="22"/>
          <w:lang w:val="it-IT" w:eastAsia="en-US"/>
        </w:rPr>
        <w:t xml:space="preserve"> 25 gradi.</w:t>
      </w:r>
    </w:p>
    <w:p w14:paraId="601D7A96" w14:textId="77777777" w:rsidR="00746B53" w:rsidRPr="00F43E72" w:rsidRDefault="00746B53" w:rsidP="00461609">
      <w:pPr>
        <w:pStyle w:val="NormalWeb"/>
        <w:tabs>
          <w:tab w:val="left" w:pos="4140"/>
        </w:tabs>
        <w:spacing w:before="0" w:beforeAutospacing="0" w:after="0" w:afterAutospacing="0" w:line="276" w:lineRule="auto"/>
        <w:rPr>
          <w:rFonts w:ascii="Arial" w:eastAsia="Malgun Gothic" w:hAnsi="Arial" w:cs="Arial"/>
          <w:sz w:val="22"/>
          <w:szCs w:val="22"/>
          <w:lang w:val="it-IT"/>
        </w:rPr>
      </w:pPr>
    </w:p>
    <w:p w14:paraId="481DA3A1" w14:textId="2D6BB152" w:rsidR="00571949" w:rsidRPr="00FC4D71" w:rsidRDefault="00746B53">
      <w:pPr>
        <w:pStyle w:val="NormalWeb"/>
        <w:tabs>
          <w:tab w:val="left" w:pos="4140"/>
        </w:tabs>
        <w:spacing w:before="0" w:beforeAutospacing="0" w:after="0" w:afterAutospacing="0" w:line="276" w:lineRule="auto"/>
        <w:rPr>
          <w:rFonts w:ascii="Arial" w:eastAsia="Malgun Gothic" w:hAnsi="Arial" w:cs="Arial"/>
          <w:color w:val="000000" w:themeColor="text1"/>
          <w:sz w:val="22"/>
          <w:szCs w:val="22"/>
          <w:lang w:val="it-IT"/>
        </w:rPr>
      </w:pPr>
      <w:r w:rsidRPr="00FC4D71">
        <w:rPr>
          <w:rFonts w:ascii="Arial" w:eastAsia="Malgun Gothic" w:hAnsi="Arial" w:cs="Arial"/>
          <w:color w:val="000000" w:themeColor="text1"/>
          <w:sz w:val="22"/>
          <w:szCs w:val="22"/>
          <w:lang w:val="it-IT"/>
        </w:rPr>
        <w:lastRenderedPageBreak/>
        <w:t>È inoltre presente l'ultima generazione del sistema di fren</w:t>
      </w:r>
      <w:r w:rsidR="00CC7483" w:rsidRPr="00FC4D71">
        <w:rPr>
          <w:rFonts w:ascii="Arial" w:eastAsia="Malgun Gothic" w:hAnsi="Arial" w:cs="Arial"/>
          <w:color w:val="000000" w:themeColor="text1"/>
          <w:sz w:val="22"/>
          <w:szCs w:val="22"/>
          <w:lang w:val="it-IT"/>
        </w:rPr>
        <w:t>ata rigenerativa intelligente</w:t>
      </w:r>
      <w:r w:rsidR="009D6596" w:rsidRPr="00FC4D71">
        <w:rPr>
          <w:rFonts w:ascii="Arial" w:eastAsia="Malgun Gothic" w:hAnsi="Arial" w:cs="Arial"/>
          <w:color w:val="000000" w:themeColor="text1"/>
          <w:sz w:val="22"/>
          <w:szCs w:val="22"/>
          <w:lang w:val="it-IT"/>
        </w:rPr>
        <w:t>,</w:t>
      </w:r>
      <w:r w:rsidR="00CC7483" w:rsidRPr="00FC4D71">
        <w:rPr>
          <w:rFonts w:ascii="Arial" w:eastAsia="Malgun Gothic" w:hAnsi="Arial" w:cs="Arial"/>
          <w:color w:val="000000" w:themeColor="text1"/>
          <w:sz w:val="22"/>
          <w:szCs w:val="22"/>
          <w:lang w:val="it-IT"/>
        </w:rPr>
        <w:t xml:space="preserve"> sempre sviluppata da</w:t>
      </w:r>
      <w:r w:rsidRPr="00FC4D71">
        <w:rPr>
          <w:rFonts w:ascii="Arial" w:eastAsia="Malgun Gothic" w:hAnsi="Arial" w:cs="Arial"/>
          <w:color w:val="000000" w:themeColor="text1"/>
          <w:sz w:val="22"/>
          <w:szCs w:val="22"/>
          <w:lang w:val="it-IT"/>
        </w:rPr>
        <w:t xml:space="preserve"> Kia, </w:t>
      </w:r>
      <w:r w:rsidR="00CC7483" w:rsidRPr="00FC4D71">
        <w:rPr>
          <w:rFonts w:ascii="Arial" w:eastAsia="Malgun Gothic" w:hAnsi="Arial" w:cs="Arial"/>
          <w:color w:val="000000" w:themeColor="text1"/>
          <w:sz w:val="22"/>
          <w:szCs w:val="22"/>
          <w:lang w:val="it-IT"/>
        </w:rPr>
        <w:t>che viene azionata</w:t>
      </w:r>
      <w:r w:rsidRPr="00FC4D71">
        <w:rPr>
          <w:rFonts w:ascii="Arial" w:eastAsia="Malgun Gothic" w:hAnsi="Arial" w:cs="Arial"/>
          <w:color w:val="000000" w:themeColor="text1"/>
          <w:sz w:val="22"/>
          <w:szCs w:val="22"/>
          <w:lang w:val="it-IT"/>
        </w:rPr>
        <w:t xml:space="preserve"> da</w:t>
      </w:r>
      <w:r w:rsidR="00CC7483" w:rsidRPr="00FC4D71">
        <w:rPr>
          <w:rFonts w:ascii="Arial" w:eastAsia="Malgun Gothic" w:hAnsi="Arial" w:cs="Arial"/>
          <w:color w:val="000000" w:themeColor="text1"/>
          <w:sz w:val="22"/>
          <w:szCs w:val="22"/>
          <w:lang w:val="it-IT"/>
        </w:rPr>
        <w:t>lle</w:t>
      </w:r>
      <w:r w:rsidR="00BB66EE">
        <w:rPr>
          <w:rFonts w:ascii="Arial" w:eastAsia="Malgun Gothic" w:hAnsi="Arial" w:cs="Arial"/>
          <w:color w:val="000000" w:themeColor="text1"/>
          <w:sz w:val="22"/>
          <w:szCs w:val="22"/>
          <w:lang w:val="it-IT"/>
        </w:rPr>
        <w:t xml:space="preserve"> levette poste</w:t>
      </w:r>
      <w:r w:rsidRPr="00FC4D71">
        <w:rPr>
          <w:rFonts w:ascii="Arial" w:eastAsia="Malgun Gothic" w:hAnsi="Arial" w:cs="Arial"/>
          <w:color w:val="000000" w:themeColor="text1"/>
          <w:sz w:val="22"/>
          <w:szCs w:val="22"/>
          <w:lang w:val="it-IT"/>
        </w:rPr>
        <w:t xml:space="preserve"> dietro il volante</w:t>
      </w:r>
      <w:r w:rsidR="00BB66EE">
        <w:rPr>
          <w:rFonts w:ascii="Arial" w:eastAsia="Malgun Gothic" w:hAnsi="Arial" w:cs="Arial"/>
          <w:color w:val="000000" w:themeColor="text1"/>
          <w:sz w:val="22"/>
          <w:szCs w:val="22"/>
          <w:lang w:val="it-IT"/>
        </w:rPr>
        <w:t>. In questo modo il conducente può intervenire sull’</w:t>
      </w:r>
      <w:proofErr w:type="spellStart"/>
      <w:r w:rsidR="00BB66EE">
        <w:rPr>
          <w:rFonts w:ascii="Arial" w:eastAsia="Malgun Gothic" w:hAnsi="Arial" w:cs="Arial"/>
          <w:color w:val="000000" w:themeColor="text1"/>
          <w:sz w:val="22"/>
          <w:szCs w:val="22"/>
          <w:lang w:val="it-IT"/>
        </w:rPr>
        <w:t>intesnità</w:t>
      </w:r>
      <w:proofErr w:type="spellEnd"/>
      <w:r w:rsidR="00BB66EE">
        <w:rPr>
          <w:rFonts w:ascii="Arial" w:eastAsia="Malgun Gothic" w:hAnsi="Arial" w:cs="Arial"/>
          <w:color w:val="000000" w:themeColor="text1"/>
          <w:sz w:val="22"/>
          <w:szCs w:val="22"/>
          <w:lang w:val="it-IT"/>
        </w:rPr>
        <w:t xml:space="preserve"> di azionamento</w:t>
      </w:r>
      <w:r w:rsidRPr="00FC4D71">
        <w:rPr>
          <w:rFonts w:ascii="Arial" w:eastAsia="Malgun Gothic" w:hAnsi="Arial" w:cs="Arial"/>
          <w:color w:val="000000" w:themeColor="text1"/>
          <w:sz w:val="22"/>
          <w:szCs w:val="22"/>
          <w:lang w:val="it-IT"/>
        </w:rPr>
        <w:t xml:space="preserve"> </w:t>
      </w:r>
      <w:r w:rsidR="00BB66EE">
        <w:rPr>
          <w:rFonts w:ascii="Arial" w:eastAsia="Malgun Gothic" w:hAnsi="Arial" w:cs="Arial"/>
          <w:color w:val="000000" w:themeColor="text1"/>
          <w:sz w:val="22"/>
          <w:szCs w:val="22"/>
          <w:lang w:val="it-IT"/>
        </w:rPr>
        <w:t>andando a recuperare</w:t>
      </w:r>
      <w:r w:rsidR="00CC7483" w:rsidRPr="00FC4D71">
        <w:rPr>
          <w:rFonts w:ascii="Arial" w:eastAsia="Malgun Gothic" w:hAnsi="Arial" w:cs="Arial"/>
          <w:color w:val="000000" w:themeColor="text1"/>
          <w:sz w:val="22"/>
          <w:szCs w:val="22"/>
          <w:lang w:val="it-IT"/>
        </w:rPr>
        <w:t xml:space="preserve"> </w:t>
      </w:r>
      <w:r w:rsidR="00BB66EE">
        <w:rPr>
          <w:rFonts w:ascii="Arial" w:eastAsia="Malgun Gothic" w:hAnsi="Arial" w:cs="Arial"/>
          <w:color w:val="000000" w:themeColor="text1"/>
          <w:sz w:val="22"/>
          <w:szCs w:val="22"/>
          <w:lang w:val="it-IT"/>
        </w:rPr>
        <w:t>l’</w:t>
      </w:r>
      <w:r w:rsidR="00CC7483" w:rsidRPr="00FC4D71">
        <w:rPr>
          <w:rFonts w:ascii="Arial" w:eastAsia="Malgun Gothic" w:hAnsi="Arial" w:cs="Arial"/>
          <w:color w:val="000000" w:themeColor="text1"/>
          <w:sz w:val="22"/>
          <w:szCs w:val="22"/>
          <w:lang w:val="it-IT"/>
        </w:rPr>
        <w:t>energia cinetica</w:t>
      </w:r>
      <w:r w:rsidRPr="00FC4D71">
        <w:rPr>
          <w:rFonts w:ascii="Arial" w:eastAsia="Malgun Gothic" w:hAnsi="Arial" w:cs="Arial"/>
          <w:color w:val="000000" w:themeColor="text1"/>
          <w:sz w:val="22"/>
          <w:szCs w:val="22"/>
          <w:lang w:val="it-IT"/>
        </w:rPr>
        <w:t>. I conducenti</w:t>
      </w:r>
      <w:r w:rsidR="00CC7483" w:rsidRPr="00FC4D71">
        <w:rPr>
          <w:rFonts w:ascii="Arial" w:eastAsia="Malgun Gothic" w:hAnsi="Arial" w:cs="Arial"/>
          <w:color w:val="000000" w:themeColor="text1"/>
          <w:sz w:val="22"/>
          <w:szCs w:val="22"/>
          <w:lang w:val="it-IT"/>
        </w:rPr>
        <w:t xml:space="preserve"> di Kia EV6</w:t>
      </w:r>
      <w:r w:rsidRPr="00FC4D71">
        <w:rPr>
          <w:rFonts w:ascii="Arial" w:eastAsia="Malgun Gothic" w:hAnsi="Arial" w:cs="Arial"/>
          <w:color w:val="000000" w:themeColor="text1"/>
          <w:sz w:val="22"/>
          <w:szCs w:val="22"/>
          <w:lang w:val="it-IT"/>
        </w:rPr>
        <w:t xml:space="preserve"> possono scegliere tra sei livelli di frenata rigenerativa (nessuno, da 1 a 3, "i-PEDAL" o modalità automatica), a seconda del livello di recupero energetico desiderato. La modalità di guida "i-PEDAL" del sistema consente</w:t>
      </w:r>
      <w:r w:rsidR="00201E0D" w:rsidRPr="00FC4D71">
        <w:rPr>
          <w:rFonts w:ascii="Arial" w:eastAsia="Malgun Gothic" w:hAnsi="Arial" w:cs="Arial"/>
          <w:color w:val="000000" w:themeColor="text1"/>
          <w:sz w:val="22"/>
          <w:szCs w:val="22"/>
          <w:lang w:val="it-IT"/>
        </w:rPr>
        <w:t>,</w:t>
      </w:r>
      <w:r w:rsidRPr="00FC4D71">
        <w:rPr>
          <w:rFonts w:ascii="Arial" w:eastAsia="Malgun Gothic" w:hAnsi="Arial" w:cs="Arial"/>
          <w:color w:val="000000" w:themeColor="text1"/>
          <w:sz w:val="22"/>
          <w:szCs w:val="22"/>
          <w:lang w:val="it-IT"/>
        </w:rPr>
        <w:t xml:space="preserve"> inoltre</w:t>
      </w:r>
      <w:r w:rsidR="00201E0D" w:rsidRPr="00FC4D71">
        <w:rPr>
          <w:rFonts w:ascii="Arial" w:eastAsia="Malgun Gothic" w:hAnsi="Arial" w:cs="Arial"/>
          <w:color w:val="000000" w:themeColor="text1"/>
          <w:sz w:val="22"/>
          <w:szCs w:val="22"/>
          <w:lang w:val="it-IT"/>
        </w:rPr>
        <w:t>,</w:t>
      </w:r>
      <w:r w:rsidRPr="00FC4D71">
        <w:rPr>
          <w:rFonts w:ascii="Arial" w:eastAsia="Malgun Gothic" w:hAnsi="Arial" w:cs="Arial"/>
          <w:color w:val="000000" w:themeColor="text1"/>
          <w:sz w:val="22"/>
          <w:szCs w:val="22"/>
          <w:lang w:val="it-IT"/>
        </w:rPr>
        <w:t xml:space="preserve"> di r</w:t>
      </w:r>
      <w:r w:rsidR="00201E0D" w:rsidRPr="00FC4D71">
        <w:rPr>
          <w:rFonts w:ascii="Arial" w:eastAsia="Malgun Gothic" w:hAnsi="Arial" w:cs="Arial"/>
          <w:color w:val="000000" w:themeColor="text1"/>
          <w:sz w:val="22"/>
          <w:szCs w:val="22"/>
          <w:lang w:val="it-IT"/>
        </w:rPr>
        <w:t>ecupera</w:t>
      </w:r>
      <w:r w:rsidRPr="00FC4D71">
        <w:rPr>
          <w:rFonts w:ascii="Arial" w:eastAsia="Malgun Gothic" w:hAnsi="Arial" w:cs="Arial"/>
          <w:color w:val="000000" w:themeColor="text1"/>
          <w:sz w:val="22"/>
          <w:szCs w:val="22"/>
          <w:lang w:val="it-IT"/>
        </w:rPr>
        <w:t>re la massima quantità di energia dai freni e di arrestare dolcemente l'auto senza dover premere il pedale del freno.</w:t>
      </w:r>
    </w:p>
    <w:p w14:paraId="7281C427" w14:textId="77777777" w:rsidR="00746B53" w:rsidRPr="00F43E72" w:rsidRDefault="00746B53">
      <w:pPr>
        <w:pStyle w:val="NormalWeb"/>
        <w:tabs>
          <w:tab w:val="left" w:pos="4140"/>
        </w:tabs>
        <w:spacing w:before="0" w:beforeAutospacing="0" w:after="0" w:afterAutospacing="0" w:line="276" w:lineRule="auto"/>
        <w:rPr>
          <w:rFonts w:ascii="Arial" w:eastAsia="Malgun Gothic" w:hAnsi="Arial" w:cs="Arial"/>
          <w:color w:val="FF0000"/>
          <w:sz w:val="22"/>
          <w:szCs w:val="22"/>
          <w:lang w:val="it-IT"/>
        </w:rPr>
      </w:pPr>
    </w:p>
    <w:p w14:paraId="749F4022" w14:textId="0439306D" w:rsidR="00B5149B" w:rsidRPr="000C5062" w:rsidRDefault="00CC7483">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0C5062">
        <w:rPr>
          <w:rFonts w:ascii="Arial" w:eastAsia="Malgun Gothic" w:hAnsi="Arial" w:cs="Arial"/>
          <w:b/>
          <w:bCs/>
          <w:sz w:val="22"/>
          <w:szCs w:val="22"/>
          <w:lang w:val="it-IT" w:eastAsia="en-US"/>
        </w:rPr>
        <w:t>Una nuova direzione nel design</w:t>
      </w:r>
    </w:p>
    <w:p w14:paraId="168F00AF" w14:textId="3E1BBC26" w:rsidR="00A941B7" w:rsidRPr="00FC4D71" w:rsidRDefault="00D02AEE" w:rsidP="00A941B7">
      <w:pPr>
        <w:rPr>
          <w:rFonts w:cs="Arial"/>
          <w:color w:val="000000" w:themeColor="text1"/>
          <w:lang w:val="it-IT"/>
        </w:rPr>
      </w:pPr>
      <w:r>
        <w:rPr>
          <w:rFonts w:cs="Arial"/>
          <w:color w:val="000000" w:themeColor="text1"/>
          <w:lang w:val="it-IT"/>
        </w:rPr>
        <w:t>EV6 è stata progettata</w:t>
      </w:r>
      <w:r w:rsidR="00A941B7" w:rsidRPr="00FC4D71">
        <w:rPr>
          <w:rFonts w:cs="Arial"/>
          <w:color w:val="000000" w:themeColor="text1"/>
          <w:lang w:val="it-IT"/>
        </w:rPr>
        <w:t xml:space="preserve"> secondo la nuova filosofia di design del marchio, "</w:t>
      </w:r>
      <w:proofErr w:type="spellStart"/>
      <w:r w:rsidR="00A941B7" w:rsidRPr="00FC4D71">
        <w:rPr>
          <w:rFonts w:cs="Arial"/>
          <w:color w:val="000000" w:themeColor="text1"/>
          <w:lang w:val="it-IT"/>
        </w:rPr>
        <w:t>Opposites</w:t>
      </w:r>
      <w:proofErr w:type="spellEnd"/>
      <w:r w:rsidR="00A941B7" w:rsidRPr="00FC4D71">
        <w:rPr>
          <w:rFonts w:cs="Arial"/>
          <w:color w:val="000000" w:themeColor="text1"/>
          <w:lang w:val="it-IT"/>
        </w:rPr>
        <w:t xml:space="preserve"> </w:t>
      </w:r>
      <w:proofErr w:type="spellStart"/>
      <w:r w:rsidR="00A941B7" w:rsidRPr="00FC4D71">
        <w:rPr>
          <w:rFonts w:cs="Arial"/>
          <w:color w:val="000000" w:themeColor="text1"/>
          <w:lang w:val="it-IT"/>
        </w:rPr>
        <w:t>United</w:t>
      </w:r>
      <w:proofErr w:type="spellEnd"/>
      <w:r w:rsidR="00A941B7" w:rsidRPr="00FC4D71">
        <w:rPr>
          <w:rFonts w:cs="Arial"/>
          <w:color w:val="000000" w:themeColor="text1"/>
          <w:lang w:val="it-IT"/>
        </w:rPr>
        <w:t xml:space="preserve">", che prende ispirazione dai contrasti che si trovano </w:t>
      </w:r>
      <w:r w:rsidR="00201E0D" w:rsidRPr="00FC4D71">
        <w:rPr>
          <w:rFonts w:cs="Arial"/>
          <w:color w:val="000000" w:themeColor="text1"/>
          <w:lang w:val="it-IT"/>
        </w:rPr>
        <w:t>in</w:t>
      </w:r>
      <w:r w:rsidR="00A941B7" w:rsidRPr="00FC4D71">
        <w:rPr>
          <w:rFonts w:cs="Arial"/>
          <w:color w:val="000000" w:themeColor="text1"/>
          <w:lang w:val="it-IT"/>
        </w:rPr>
        <w:t xml:space="preserve"> natura. Al centro della filosofia del design c'è una nuova identità visiva che evoca forze positive ed energia naturale, con combinazioni contrastanti di elementi stilistici taglienti e forme scultoree.</w:t>
      </w:r>
    </w:p>
    <w:p w14:paraId="0719E842" w14:textId="77777777" w:rsidR="00A941B7" w:rsidRPr="00FC4D71" w:rsidRDefault="00A941B7" w:rsidP="00A941B7">
      <w:pPr>
        <w:rPr>
          <w:rFonts w:cs="Arial"/>
          <w:color w:val="000000" w:themeColor="text1"/>
          <w:lang w:val="it-IT"/>
        </w:rPr>
      </w:pPr>
    </w:p>
    <w:p w14:paraId="3BF52BAF" w14:textId="5445590B" w:rsidR="00A91047" w:rsidRPr="00FC4D71" w:rsidRDefault="00A941B7" w:rsidP="00A941B7">
      <w:pPr>
        <w:rPr>
          <w:rFonts w:cs="Arial"/>
          <w:color w:val="000000" w:themeColor="text1"/>
          <w:lang w:val="it-IT"/>
        </w:rPr>
      </w:pPr>
      <w:r w:rsidRPr="00FC4D71">
        <w:rPr>
          <w:rFonts w:cs="Arial"/>
          <w:color w:val="000000" w:themeColor="text1"/>
          <w:lang w:val="it-IT"/>
        </w:rPr>
        <w:t xml:space="preserve">Karim </w:t>
      </w:r>
      <w:proofErr w:type="spellStart"/>
      <w:r w:rsidRPr="00FC4D71">
        <w:rPr>
          <w:rFonts w:cs="Arial"/>
          <w:color w:val="000000" w:themeColor="text1"/>
          <w:lang w:val="it-IT"/>
        </w:rPr>
        <w:t>Habib</w:t>
      </w:r>
      <w:proofErr w:type="spellEnd"/>
      <w:r w:rsidRPr="00FC4D71">
        <w:rPr>
          <w:rFonts w:cs="Arial"/>
          <w:color w:val="000000" w:themeColor="text1"/>
          <w:lang w:val="it-IT"/>
        </w:rPr>
        <w:t xml:space="preserve">, Senior Vice </w:t>
      </w:r>
      <w:proofErr w:type="spellStart"/>
      <w:r w:rsidRPr="00FC4D71">
        <w:rPr>
          <w:rFonts w:cs="Arial"/>
          <w:color w:val="000000" w:themeColor="text1"/>
          <w:lang w:val="it-IT"/>
        </w:rPr>
        <w:t>President</w:t>
      </w:r>
      <w:proofErr w:type="spellEnd"/>
      <w:r w:rsidRPr="00FC4D71">
        <w:rPr>
          <w:rFonts w:cs="Arial"/>
          <w:color w:val="000000" w:themeColor="text1"/>
          <w:lang w:val="it-IT"/>
        </w:rPr>
        <w:t xml:space="preserve"> e Head of Kia Global De</w:t>
      </w:r>
      <w:r w:rsidR="00D0250A" w:rsidRPr="00FC4D71">
        <w:rPr>
          <w:rFonts w:cs="Arial"/>
          <w:color w:val="000000" w:themeColor="text1"/>
          <w:lang w:val="it-IT"/>
        </w:rPr>
        <w:t xml:space="preserve">sign Center, ha spiegato: “EV6 </w:t>
      </w:r>
      <w:r w:rsidRPr="00FC4D71">
        <w:rPr>
          <w:rFonts w:cs="Arial"/>
          <w:color w:val="000000" w:themeColor="text1"/>
          <w:lang w:val="it-IT"/>
        </w:rPr>
        <w:t xml:space="preserve">è </w:t>
      </w:r>
      <w:r w:rsidR="00A91047" w:rsidRPr="00FC4D71">
        <w:rPr>
          <w:rFonts w:cs="Arial"/>
          <w:color w:val="000000" w:themeColor="text1"/>
          <w:lang w:val="it-IT"/>
        </w:rPr>
        <w:t xml:space="preserve">il manifesto </w:t>
      </w:r>
      <w:r w:rsidRPr="00FC4D71">
        <w:rPr>
          <w:rFonts w:cs="Arial"/>
          <w:color w:val="000000" w:themeColor="text1"/>
          <w:lang w:val="it-IT"/>
        </w:rPr>
        <w:t xml:space="preserve">di </w:t>
      </w:r>
      <w:r w:rsidR="00A91047" w:rsidRPr="00FC4D71">
        <w:rPr>
          <w:rFonts w:cs="Arial"/>
          <w:color w:val="000000" w:themeColor="text1"/>
          <w:lang w:val="it-IT"/>
        </w:rPr>
        <w:t xml:space="preserve">un </w:t>
      </w:r>
      <w:r w:rsidRPr="00FC4D71">
        <w:rPr>
          <w:rFonts w:cs="Arial"/>
          <w:color w:val="000000" w:themeColor="text1"/>
          <w:lang w:val="it-IT"/>
        </w:rPr>
        <w:t>design in</w:t>
      </w:r>
      <w:r w:rsidR="00A91047" w:rsidRPr="00FC4D71">
        <w:rPr>
          <w:rFonts w:cs="Arial"/>
          <w:color w:val="000000" w:themeColor="text1"/>
          <w:lang w:val="it-IT"/>
        </w:rPr>
        <w:t>novativ</w:t>
      </w:r>
      <w:r w:rsidRPr="00FC4D71">
        <w:rPr>
          <w:rFonts w:cs="Arial"/>
          <w:color w:val="000000" w:themeColor="text1"/>
          <w:lang w:val="it-IT"/>
        </w:rPr>
        <w:t>o</w:t>
      </w:r>
      <w:r w:rsidR="00A91047" w:rsidRPr="00FC4D71">
        <w:rPr>
          <w:rFonts w:cs="Arial"/>
          <w:color w:val="000000" w:themeColor="text1"/>
          <w:lang w:val="it-IT"/>
        </w:rPr>
        <w:t xml:space="preserve"> che pone al centro</w:t>
      </w:r>
      <w:r w:rsidRPr="00FC4D71">
        <w:rPr>
          <w:rFonts w:cs="Arial"/>
          <w:color w:val="000000" w:themeColor="text1"/>
          <w:lang w:val="it-IT"/>
        </w:rPr>
        <w:t xml:space="preserve"> l'uomo</w:t>
      </w:r>
      <w:r w:rsidR="00A91047" w:rsidRPr="00FC4D71">
        <w:rPr>
          <w:rFonts w:cs="Arial"/>
          <w:color w:val="000000" w:themeColor="text1"/>
          <w:lang w:val="it-IT"/>
        </w:rPr>
        <w:t xml:space="preserve"> e la potenza</w:t>
      </w:r>
      <w:r w:rsidR="00201E0D" w:rsidRPr="00FC4D71">
        <w:rPr>
          <w:rFonts w:cs="Arial"/>
          <w:color w:val="000000" w:themeColor="text1"/>
          <w:lang w:val="it-IT"/>
        </w:rPr>
        <w:t xml:space="preserve"> della</w:t>
      </w:r>
      <w:r w:rsidRPr="00FC4D71">
        <w:rPr>
          <w:rFonts w:cs="Arial"/>
          <w:color w:val="000000" w:themeColor="text1"/>
          <w:lang w:val="it-IT"/>
        </w:rPr>
        <w:t xml:space="preserve"> elettrifica</w:t>
      </w:r>
      <w:r w:rsidR="00A91047" w:rsidRPr="00FC4D71">
        <w:rPr>
          <w:rFonts w:cs="Arial"/>
          <w:color w:val="000000" w:themeColor="text1"/>
          <w:lang w:val="it-IT"/>
        </w:rPr>
        <w:t>zione</w:t>
      </w:r>
      <w:r w:rsidRPr="00FC4D71">
        <w:rPr>
          <w:rFonts w:cs="Arial"/>
          <w:color w:val="000000" w:themeColor="text1"/>
          <w:lang w:val="it-IT"/>
        </w:rPr>
        <w:t>. Crediamo fermamente che EV6 sia un</w:t>
      </w:r>
      <w:r w:rsidR="00A91047" w:rsidRPr="00FC4D71">
        <w:rPr>
          <w:rFonts w:cs="Arial"/>
          <w:color w:val="000000" w:themeColor="text1"/>
          <w:lang w:val="it-IT"/>
        </w:rPr>
        <w:t xml:space="preserve"> prodotto fondamentale </w:t>
      </w:r>
      <w:r w:rsidRPr="00FC4D71">
        <w:rPr>
          <w:rFonts w:cs="Arial"/>
          <w:color w:val="000000" w:themeColor="text1"/>
          <w:lang w:val="it-IT"/>
        </w:rPr>
        <w:t xml:space="preserve">per la nuova era </w:t>
      </w:r>
      <w:r w:rsidR="00A91047" w:rsidRPr="00FC4D71">
        <w:rPr>
          <w:rFonts w:cs="Arial"/>
          <w:color w:val="000000" w:themeColor="text1"/>
          <w:lang w:val="it-IT"/>
        </w:rPr>
        <w:t>dei veicoli elettrici</w:t>
      </w:r>
      <w:r w:rsidRPr="00FC4D71">
        <w:rPr>
          <w:rFonts w:cs="Arial"/>
          <w:color w:val="000000" w:themeColor="text1"/>
          <w:lang w:val="it-IT"/>
        </w:rPr>
        <w:t>. Con EV6, abbiamo mirato a rea</w:t>
      </w:r>
      <w:r w:rsidR="00A91047" w:rsidRPr="00FC4D71">
        <w:rPr>
          <w:rFonts w:cs="Arial"/>
          <w:color w:val="000000" w:themeColor="text1"/>
          <w:lang w:val="it-IT"/>
        </w:rPr>
        <w:t>lizza</w:t>
      </w:r>
      <w:r w:rsidRPr="00FC4D71">
        <w:rPr>
          <w:rFonts w:cs="Arial"/>
          <w:color w:val="000000" w:themeColor="text1"/>
          <w:lang w:val="it-IT"/>
        </w:rPr>
        <w:t>re un design distintivo e di</w:t>
      </w:r>
      <w:r w:rsidR="00A91047" w:rsidRPr="00FC4D71">
        <w:rPr>
          <w:rFonts w:cs="Arial"/>
          <w:color w:val="000000" w:themeColor="text1"/>
          <w:lang w:val="it-IT"/>
        </w:rPr>
        <w:t xml:space="preserve"> forte</w:t>
      </w:r>
      <w:r w:rsidRPr="00FC4D71">
        <w:rPr>
          <w:rFonts w:cs="Arial"/>
          <w:color w:val="000000" w:themeColor="text1"/>
          <w:lang w:val="it-IT"/>
        </w:rPr>
        <w:t xml:space="preserve"> impatto </w:t>
      </w:r>
      <w:r w:rsidR="00A91047" w:rsidRPr="00FC4D71">
        <w:rPr>
          <w:rFonts w:cs="Arial"/>
          <w:color w:val="000000" w:themeColor="text1"/>
          <w:lang w:val="it-IT"/>
        </w:rPr>
        <w:t>combin</w:t>
      </w:r>
      <w:r w:rsidRPr="00FC4D71">
        <w:rPr>
          <w:rFonts w:cs="Arial"/>
          <w:color w:val="000000" w:themeColor="text1"/>
          <w:lang w:val="it-IT"/>
        </w:rPr>
        <w:t>ando</w:t>
      </w:r>
      <w:r w:rsidR="00A91047" w:rsidRPr="00FC4D71">
        <w:rPr>
          <w:rFonts w:cs="Arial"/>
          <w:color w:val="000000" w:themeColor="text1"/>
          <w:lang w:val="it-IT"/>
        </w:rPr>
        <w:t xml:space="preserve"> sofisticate</w:t>
      </w:r>
      <w:r w:rsidRPr="00FC4D71">
        <w:rPr>
          <w:rFonts w:cs="Arial"/>
          <w:color w:val="000000" w:themeColor="text1"/>
          <w:lang w:val="it-IT"/>
        </w:rPr>
        <w:t xml:space="preserve"> caratteristiche high-tech su volumi puri e </w:t>
      </w:r>
      <w:r w:rsidR="00A91047" w:rsidRPr="00FC4D71">
        <w:rPr>
          <w:rFonts w:cs="Arial"/>
          <w:color w:val="000000" w:themeColor="text1"/>
          <w:lang w:val="it-IT"/>
        </w:rPr>
        <w:t>generos</w:t>
      </w:r>
      <w:r w:rsidRPr="00FC4D71">
        <w:rPr>
          <w:rFonts w:cs="Arial"/>
          <w:color w:val="000000" w:themeColor="text1"/>
          <w:lang w:val="it-IT"/>
        </w:rPr>
        <w:t>i,</w:t>
      </w:r>
      <w:r w:rsidR="00A91047" w:rsidRPr="00FC4D71">
        <w:rPr>
          <w:rFonts w:cs="Arial"/>
          <w:color w:val="000000" w:themeColor="text1"/>
          <w:lang w:val="it-IT"/>
        </w:rPr>
        <w:t xml:space="preserve"> con il risultato di uno spazio interno unico, degno di un v</w:t>
      </w:r>
      <w:r w:rsidR="00D02AEE">
        <w:rPr>
          <w:rFonts w:cs="Arial"/>
          <w:color w:val="000000" w:themeColor="text1"/>
          <w:lang w:val="it-IT"/>
        </w:rPr>
        <w:t>eicolo elettrico d’avanguardia”.</w:t>
      </w:r>
      <w:r w:rsidRPr="00FC4D71">
        <w:rPr>
          <w:rFonts w:cs="Arial"/>
          <w:color w:val="000000" w:themeColor="text1"/>
          <w:lang w:val="it-IT"/>
        </w:rPr>
        <w:t xml:space="preserve"> </w:t>
      </w:r>
    </w:p>
    <w:p w14:paraId="194ACC15" w14:textId="77777777" w:rsidR="00A941B7" w:rsidRPr="00F43E72" w:rsidRDefault="00A941B7" w:rsidP="00A941B7">
      <w:pPr>
        <w:rPr>
          <w:rFonts w:cs="Arial"/>
          <w:lang w:val="it-IT"/>
        </w:rPr>
      </w:pPr>
    </w:p>
    <w:p w14:paraId="6583F7E0" w14:textId="759E4E29" w:rsidR="00A941B7" w:rsidRPr="00F43E72" w:rsidRDefault="00A941B7" w:rsidP="00A941B7">
      <w:pPr>
        <w:rPr>
          <w:rFonts w:cs="Arial"/>
          <w:lang w:val="it-IT"/>
        </w:rPr>
      </w:pPr>
      <w:r w:rsidRPr="00F43E72">
        <w:rPr>
          <w:rFonts w:cs="Arial"/>
          <w:lang w:val="it-IT"/>
        </w:rPr>
        <w:t>Progettata</w:t>
      </w:r>
      <w:r w:rsidR="00D02AEE">
        <w:rPr>
          <w:rFonts w:cs="Arial"/>
          <w:lang w:val="it-IT"/>
        </w:rPr>
        <w:t xml:space="preserve"> per offrire qualcosa capace di scostarsi dalla normalità d</w:t>
      </w:r>
      <w:r w:rsidRPr="00F43E72">
        <w:rPr>
          <w:rFonts w:cs="Arial"/>
          <w:lang w:val="it-IT"/>
        </w:rPr>
        <w:t>el</w:t>
      </w:r>
      <w:r w:rsidR="00FC4D71">
        <w:rPr>
          <w:rFonts w:cs="Arial"/>
          <w:lang w:val="it-IT"/>
        </w:rPr>
        <w:t xml:space="preserve"> segmento</w:t>
      </w:r>
      <w:r w:rsidRPr="00F43E72">
        <w:rPr>
          <w:rFonts w:cs="Arial"/>
          <w:lang w:val="it-IT"/>
        </w:rPr>
        <w:t xml:space="preserve"> crossover, la versione GT d</w:t>
      </w:r>
      <w:r w:rsidR="00FC4D71">
        <w:rPr>
          <w:rFonts w:cs="Arial"/>
          <w:lang w:val="it-IT"/>
        </w:rPr>
        <w:t xml:space="preserve">i </w:t>
      </w:r>
      <w:r w:rsidRPr="00F43E72">
        <w:rPr>
          <w:rFonts w:cs="Arial"/>
          <w:lang w:val="it-IT"/>
        </w:rPr>
        <w:t xml:space="preserve">EV6 offre un esterno distintivo e di forte impatto con </w:t>
      </w:r>
      <w:r w:rsidR="00117824">
        <w:rPr>
          <w:rFonts w:cs="Arial"/>
          <w:lang w:val="it-IT"/>
        </w:rPr>
        <w:t>dettagli</w:t>
      </w:r>
      <w:r w:rsidRPr="00F43E72">
        <w:rPr>
          <w:rFonts w:cs="Arial"/>
          <w:lang w:val="it-IT"/>
        </w:rPr>
        <w:t xml:space="preserve"> high-tech, nonché livelli di prestazion</w:t>
      </w:r>
      <w:r w:rsidR="005E6D4C">
        <w:rPr>
          <w:rFonts w:cs="Arial"/>
          <w:lang w:val="it-IT"/>
        </w:rPr>
        <w:t>i senza precedenti per</w:t>
      </w:r>
      <w:r w:rsidRPr="00F43E72">
        <w:rPr>
          <w:rFonts w:cs="Arial"/>
          <w:lang w:val="it-IT"/>
        </w:rPr>
        <w:t xml:space="preserve"> un veicolo elettrico Kia.</w:t>
      </w:r>
    </w:p>
    <w:p w14:paraId="12C939B3" w14:textId="77777777" w:rsidR="00A941B7" w:rsidRPr="00F43E72" w:rsidRDefault="00A941B7" w:rsidP="00A941B7">
      <w:pPr>
        <w:rPr>
          <w:rFonts w:cs="Arial"/>
          <w:lang w:val="it-IT"/>
        </w:rPr>
      </w:pPr>
    </w:p>
    <w:p w14:paraId="4CB73C07" w14:textId="7F9DE2AA" w:rsidR="00A941B7" w:rsidRPr="00FC4D71" w:rsidRDefault="00782E28" w:rsidP="00A941B7">
      <w:pPr>
        <w:rPr>
          <w:rFonts w:cs="Arial"/>
          <w:color w:val="000000" w:themeColor="text1"/>
          <w:lang w:val="it-IT"/>
        </w:rPr>
      </w:pPr>
      <w:r w:rsidRPr="00FC4D71">
        <w:rPr>
          <w:rFonts w:cs="Arial"/>
          <w:color w:val="000000" w:themeColor="text1"/>
          <w:lang w:val="it-IT"/>
        </w:rPr>
        <w:t>Il frontale della nuova Kia EV6 presenta una evoluzione del</w:t>
      </w:r>
      <w:r w:rsidR="00A941B7" w:rsidRPr="00FC4D71">
        <w:rPr>
          <w:rFonts w:cs="Arial"/>
          <w:color w:val="000000" w:themeColor="text1"/>
          <w:lang w:val="it-IT"/>
        </w:rPr>
        <w:t xml:space="preserve"> "</w:t>
      </w:r>
      <w:r w:rsidR="00D0250A" w:rsidRPr="00FC4D71">
        <w:rPr>
          <w:rFonts w:cs="Arial"/>
          <w:color w:val="000000" w:themeColor="text1"/>
          <w:lang w:val="it-IT"/>
        </w:rPr>
        <w:t>Tiger Face</w:t>
      </w:r>
      <w:r w:rsidR="00A941B7" w:rsidRPr="00FC4D71">
        <w:rPr>
          <w:rFonts w:cs="Arial"/>
          <w:color w:val="000000" w:themeColor="text1"/>
          <w:lang w:val="it-IT"/>
        </w:rPr>
        <w:t>" di Kia</w:t>
      </w:r>
      <w:r w:rsidRPr="00FC4D71">
        <w:rPr>
          <w:rFonts w:cs="Arial"/>
          <w:color w:val="000000" w:themeColor="text1"/>
          <w:lang w:val="it-IT"/>
        </w:rPr>
        <w:t>,</w:t>
      </w:r>
      <w:r w:rsidR="00A941B7" w:rsidRPr="00FC4D71">
        <w:rPr>
          <w:rFonts w:cs="Arial"/>
          <w:color w:val="000000" w:themeColor="text1"/>
          <w:lang w:val="it-IT"/>
        </w:rPr>
        <w:t xml:space="preserve"> reinterpretat</w:t>
      </w:r>
      <w:r w:rsidRPr="00FC4D71">
        <w:rPr>
          <w:rFonts w:cs="Arial"/>
          <w:color w:val="000000" w:themeColor="text1"/>
          <w:lang w:val="it-IT"/>
        </w:rPr>
        <w:t>o appositamente</w:t>
      </w:r>
      <w:r w:rsidR="00A941B7" w:rsidRPr="00FC4D71">
        <w:rPr>
          <w:rFonts w:cs="Arial"/>
          <w:color w:val="000000" w:themeColor="text1"/>
          <w:lang w:val="it-IT"/>
        </w:rPr>
        <w:t xml:space="preserve"> per l</w:t>
      </w:r>
      <w:r w:rsidRPr="00FC4D71">
        <w:rPr>
          <w:rFonts w:cs="Arial"/>
          <w:color w:val="000000" w:themeColor="text1"/>
          <w:lang w:val="it-IT"/>
        </w:rPr>
        <w:t xml:space="preserve">a nuova </w:t>
      </w:r>
      <w:r w:rsidR="00A941B7" w:rsidRPr="00FC4D71">
        <w:rPr>
          <w:rFonts w:cs="Arial"/>
          <w:color w:val="000000" w:themeColor="text1"/>
          <w:lang w:val="it-IT"/>
        </w:rPr>
        <w:t xml:space="preserve">era </w:t>
      </w:r>
      <w:r w:rsidRPr="00FC4D71">
        <w:rPr>
          <w:rFonts w:cs="Arial"/>
          <w:color w:val="000000" w:themeColor="text1"/>
          <w:lang w:val="it-IT"/>
        </w:rPr>
        <w:t>e</w:t>
      </w:r>
      <w:r w:rsidR="00A941B7" w:rsidRPr="00FC4D71">
        <w:rPr>
          <w:rFonts w:cs="Arial"/>
          <w:color w:val="000000" w:themeColor="text1"/>
          <w:lang w:val="it-IT"/>
        </w:rPr>
        <w:t>le</w:t>
      </w:r>
      <w:r w:rsidRPr="00FC4D71">
        <w:rPr>
          <w:rFonts w:cs="Arial"/>
          <w:color w:val="000000" w:themeColor="text1"/>
          <w:lang w:val="it-IT"/>
        </w:rPr>
        <w:t>ttrificata</w:t>
      </w:r>
      <w:r w:rsidR="00A941B7" w:rsidRPr="00FC4D71">
        <w:rPr>
          <w:rFonts w:cs="Arial"/>
          <w:color w:val="000000" w:themeColor="text1"/>
          <w:lang w:val="it-IT"/>
        </w:rPr>
        <w:t xml:space="preserve">. </w:t>
      </w:r>
      <w:r w:rsidRPr="00FC4D71">
        <w:rPr>
          <w:rFonts w:cs="Arial"/>
          <w:color w:val="000000" w:themeColor="text1"/>
          <w:lang w:val="it-IT"/>
        </w:rPr>
        <w:t xml:space="preserve">Elementi caratterizzanti del </w:t>
      </w:r>
      <w:r w:rsidR="00A941B7" w:rsidRPr="00FC4D71">
        <w:rPr>
          <w:rFonts w:cs="Arial"/>
          <w:color w:val="000000" w:themeColor="text1"/>
          <w:lang w:val="it-IT"/>
        </w:rPr>
        <w:t xml:space="preserve">"Digital Tiger Face", </w:t>
      </w:r>
      <w:r w:rsidRPr="00FC4D71">
        <w:rPr>
          <w:rFonts w:cs="Arial"/>
          <w:color w:val="000000" w:themeColor="text1"/>
          <w:lang w:val="it-IT"/>
        </w:rPr>
        <w:t>sono le luci diurne dall’aspetto moderno ed</w:t>
      </w:r>
      <w:r w:rsidR="00A941B7" w:rsidRPr="00FC4D71">
        <w:rPr>
          <w:rFonts w:cs="Arial"/>
          <w:color w:val="000000" w:themeColor="text1"/>
          <w:lang w:val="it-IT"/>
        </w:rPr>
        <w:t xml:space="preserve"> elegante </w:t>
      </w:r>
      <w:r w:rsidRPr="00FC4D71">
        <w:rPr>
          <w:rFonts w:cs="Arial"/>
          <w:color w:val="000000" w:themeColor="text1"/>
          <w:lang w:val="it-IT"/>
        </w:rPr>
        <w:t>con un sistema</w:t>
      </w:r>
      <w:r w:rsidR="00A941B7" w:rsidRPr="00FC4D71">
        <w:rPr>
          <w:rFonts w:cs="Arial"/>
          <w:color w:val="000000" w:themeColor="text1"/>
          <w:lang w:val="it-IT"/>
        </w:rPr>
        <w:t xml:space="preserve"> </w:t>
      </w:r>
      <w:r w:rsidRPr="00FC4D71">
        <w:rPr>
          <w:rFonts w:cs="Arial"/>
          <w:color w:val="000000" w:themeColor="text1"/>
          <w:lang w:val="it-IT"/>
        </w:rPr>
        <w:t>d’avanguardia di illuminazione dinamica “sequenziale”</w:t>
      </w:r>
      <w:r w:rsidR="00A941B7" w:rsidRPr="00FC4D71">
        <w:rPr>
          <w:rFonts w:cs="Arial"/>
          <w:color w:val="000000" w:themeColor="text1"/>
          <w:lang w:val="it-IT"/>
        </w:rPr>
        <w:t xml:space="preserve">. </w:t>
      </w:r>
      <w:r w:rsidR="006019C3" w:rsidRPr="00FC4D71">
        <w:rPr>
          <w:rFonts w:cs="Arial"/>
          <w:color w:val="000000" w:themeColor="text1"/>
          <w:lang w:val="it-IT"/>
        </w:rPr>
        <w:t>Nella parte inferiore spicca una grande presa d’aria che visivamente allarga il frontale dell’auto ac</w:t>
      </w:r>
      <w:r w:rsidR="00D02AEE">
        <w:rPr>
          <w:rFonts w:cs="Arial"/>
          <w:color w:val="000000" w:themeColor="text1"/>
          <w:lang w:val="it-IT"/>
        </w:rPr>
        <w:t>centuandone l’impronta high tech</w:t>
      </w:r>
      <w:r w:rsidR="006019C3" w:rsidRPr="00FC4D71">
        <w:rPr>
          <w:rFonts w:cs="Arial"/>
          <w:color w:val="000000" w:themeColor="text1"/>
          <w:lang w:val="it-IT"/>
        </w:rPr>
        <w:t>.</w:t>
      </w:r>
    </w:p>
    <w:p w14:paraId="2C86B4A2" w14:textId="77777777" w:rsidR="00A941B7" w:rsidRPr="00F43E72" w:rsidRDefault="00A941B7" w:rsidP="00A941B7">
      <w:pPr>
        <w:rPr>
          <w:rFonts w:cs="Arial"/>
          <w:lang w:val="it-IT"/>
        </w:rPr>
      </w:pPr>
    </w:p>
    <w:p w14:paraId="0C1B9E9A" w14:textId="7FB63713" w:rsidR="006019C3" w:rsidRPr="00FC4D71" w:rsidRDefault="00A941B7" w:rsidP="00A941B7">
      <w:pPr>
        <w:rPr>
          <w:rFonts w:cs="Arial"/>
          <w:color w:val="000000" w:themeColor="text1"/>
          <w:lang w:val="it-IT"/>
        </w:rPr>
      </w:pPr>
      <w:r w:rsidRPr="00FC4D71">
        <w:rPr>
          <w:rFonts w:cs="Arial"/>
          <w:color w:val="000000" w:themeColor="text1"/>
          <w:lang w:val="it-IT"/>
        </w:rPr>
        <w:t xml:space="preserve">Il profilo laterale </w:t>
      </w:r>
      <w:r w:rsidR="006019C3" w:rsidRPr="00FC4D71">
        <w:rPr>
          <w:rFonts w:cs="Arial"/>
          <w:color w:val="000000" w:themeColor="text1"/>
          <w:lang w:val="it-IT"/>
        </w:rPr>
        <w:t>evidenzia l’aspetto da</w:t>
      </w:r>
      <w:r w:rsidR="005E6D4C" w:rsidRPr="00FC4D71">
        <w:rPr>
          <w:rFonts w:cs="Arial"/>
          <w:color w:val="000000" w:themeColor="text1"/>
          <w:lang w:val="it-IT"/>
        </w:rPr>
        <w:t xml:space="preserve"> </w:t>
      </w:r>
      <w:r w:rsidRPr="00FC4D71">
        <w:rPr>
          <w:rFonts w:cs="Arial"/>
          <w:color w:val="000000" w:themeColor="text1"/>
          <w:lang w:val="it-IT"/>
        </w:rPr>
        <w:t>crossover modern</w:t>
      </w:r>
      <w:r w:rsidR="006019C3" w:rsidRPr="00FC4D71">
        <w:rPr>
          <w:rFonts w:cs="Arial"/>
          <w:color w:val="000000" w:themeColor="text1"/>
          <w:lang w:val="it-IT"/>
        </w:rPr>
        <w:t>o</w:t>
      </w:r>
      <w:r w:rsidRPr="00FC4D71">
        <w:rPr>
          <w:rFonts w:cs="Arial"/>
          <w:color w:val="000000" w:themeColor="text1"/>
          <w:lang w:val="it-IT"/>
        </w:rPr>
        <w:t>, elegante e aerodinamic</w:t>
      </w:r>
      <w:r w:rsidR="006019C3" w:rsidRPr="00FC4D71">
        <w:rPr>
          <w:rFonts w:cs="Arial"/>
          <w:color w:val="000000" w:themeColor="text1"/>
          <w:lang w:val="it-IT"/>
        </w:rPr>
        <w:t>o</w:t>
      </w:r>
      <w:r w:rsidRPr="00FC4D71">
        <w:rPr>
          <w:rFonts w:cs="Arial"/>
          <w:color w:val="000000" w:themeColor="text1"/>
          <w:lang w:val="it-IT"/>
        </w:rPr>
        <w:t xml:space="preserve">. Una linea </w:t>
      </w:r>
      <w:r w:rsidR="00782E28" w:rsidRPr="00FC4D71">
        <w:rPr>
          <w:rFonts w:cs="Arial"/>
          <w:color w:val="000000" w:themeColor="text1"/>
          <w:lang w:val="it-IT"/>
        </w:rPr>
        <w:t>ben definita</w:t>
      </w:r>
      <w:r w:rsidRPr="00FC4D71">
        <w:rPr>
          <w:rFonts w:cs="Arial"/>
          <w:color w:val="000000" w:themeColor="text1"/>
          <w:lang w:val="it-IT"/>
        </w:rPr>
        <w:t xml:space="preserve"> corre lungo la parte in</w:t>
      </w:r>
      <w:r w:rsidR="005E6D4C" w:rsidRPr="00FC4D71">
        <w:rPr>
          <w:rFonts w:cs="Arial"/>
          <w:color w:val="000000" w:themeColor="text1"/>
          <w:lang w:val="it-IT"/>
        </w:rPr>
        <w:t>feriore delle portiere, p</w:t>
      </w:r>
      <w:r w:rsidR="006019C3" w:rsidRPr="00FC4D71">
        <w:rPr>
          <w:rFonts w:cs="Arial"/>
          <w:color w:val="000000" w:themeColor="text1"/>
          <w:lang w:val="it-IT"/>
        </w:rPr>
        <w:t xml:space="preserve">er puntare </w:t>
      </w:r>
      <w:r w:rsidRPr="00FC4D71">
        <w:rPr>
          <w:rFonts w:cs="Arial"/>
          <w:color w:val="000000" w:themeColor="text1"/>
          <w:lang w:val="it-IT"/>
        </w:rPr>
        <w:t xml:space="preserve">verso l'alto </w:t>
      </w:r>
      <w:r w:rsidR="006019C3" w:rsidRPr="00FC4D71">
        <w:rPr>
          <w:rFonts w:cs="Arial"/>
          <w:color w:val="000000" w:themeColor="text1"/>
          <w:lang w:val="it-IT"/>
        </w:rPr>
        <w:t>sul profilo</w:t>
      </w:r>
      <w:r w:rsidR="00201E0D" w:rsidRPr="00FC4D71">
        <w:rPr>
          <w:rFonts w:cs="Arial"/>
          <w:color w:val="000000" w:themeColor="text1"/>
          <w:lang w:val="it-IT"/>
        </w:rPr>
        <w:t xml:space="preserve"> de</w:t>
      </w:r>
      <w:r w:rsidRPr="00FC4D71">
        <w:rPr>
          <w:rFonts w:cs="Arial"/>
          <w:color w:val="000000" w:themeColor="text1"/>
          <w:lang w:val="it-IT"/>
        </w:rPr>
        <w:t xml:space="preserve">i passaruota posteriori </w:t>
      </w:r>
      <w:r w:rsidR="006019C3" w:rsidRPr="00FC4D71">
        <w:rPr>
          <w:rFonts w:cs="Arial"/>
          <w:color w:val="000000" w:themeColor="text1"/>
          <w:lang w:val="it-IT"/>
        </w:rPr>
        <w:t>al fine di enfatizzare lo slancio alla vista laterale</w:t>
      </w:r>
      <w:r w:rsidRPr="00FC4D71">
        <w:rPr>
          <w:rFonts w:cs="Arial"/>
          <w:color w:val="000000" w:themeColor="text1"/>
          <w:lang w:val="it-IT"/>
        </w:rPr>
        <w:t>. Progettat</w:t>
      </w:r>
      <w:r w:rsidR="004E4662" w:rsidRPr="00FC4D71">
        <w:rPr>
          <w:rFonts w:cs="Arial"/>
          <w:color w:val="000000" w:themeColor="text1"/>
          <w:lang w:val="it-IT"/>
        </w:rPr>
        <w:t>a</w:t>
      </w:r>
      <w:r w:rsidRPr="00FC4D71">
        <w:rPr>
          <w:rFonts w:cs="Arial"/>
          <w:color w:val="000000" w:themeColor="text1"/>
          <w:lang w:val="it-IT"/>
        </w:rPr>
        <w:t xml:space="preserve"> per </w:t>
      </w:r>
      <w:r w:rsidR="00201E0D" w:rsidRPr="00FC4D71">
        <w:rPr>
          <w:rFonts w:cs="Arial"/>
          <w:color w:val="000000" w:themeColor="text1"/>
          <w:lang w:val="it-IT"/>
        </w:rPr>
        <w:t xml:space="preserve">ottenere </w:t>
      </w:r>
      <w:r w:rsidRPr="00FC4D71">
        <w:rPr>
          <w:rFonts w:cs="Arial"/>
          <w:color w:val="000000" w:themeColor="text1"/>
          <w:lang w:val="it-IT"/>
        </w:rPr>
        <w:t>le massime prestazioni aerodinamiche, la parte posteriore mostra un montante C inclinato con un inserto nero lucido integrato</w:t>
      </w:r>
      <w:r w:rsidR="004E4662" w:rsidRPr="00FC4D71">
        <w:rPr>
          <w:rFonts w:cs="Arial"/>
          <w:color w:val="000000" w:themeColor="text1"/>
          <w:lang w:val="it-IT"/>
        </w:rPr>
        <w:t>,</w:t>
      </w:r>
      <w:r w:rsidRPr="00FC4D71">
        <w:rPr>
          <w:rFonts w:cs="Arial"/>
          <w:color w:val="000000" w:themeColor="text1"/>
          <w:lang w:val="it-IT"/>
        </w:rPr>
        <w:t xml:space="preserve"> che</w:t>
      </w:r>
      <w:r w:rsidR="004E4662" w:rsidRPr="00FC4D71">
        <w:rPr>
          <w:rFonts w:cs="Arial"/>
          <w:color w:val="000000" w:themeColor="text1"/>
          <w:lang w:val="it-IT"/>
        </w:rPr>
        <w:t xml:space="preserve"> </w:t>
      </w:r>
      <w:r w:rsidR="006019C3" w:rsidRPr="00FC4D71">
        <w:rPr>
          <w:rFonts w:cs="Arial"/>
          <w:color w:val="000000" w:themeColor="text1"/>
          <w:lang w:val="it-IT"/>
        </w:rPr>
        <w:t>contribuisce ad ampliare l’impatto visivo del lunotto</w:t>
      </w:r>
      <w:r w:rsidRPr="00FC4D71">
        <w:rPr>
          <w:rFonts w:cs="Arial"/>
          <w:color w:val="000000" w:themeColor="text1"/>
          <w:lang w:val="it-IT"/>
        </w:rPr>
        <w:t>.</w:t>
      </w:r>
      <w:r w:rsidR="006019C3" w:rsidRPr="00FC4D71">
        <w:rPr>
          <w:rFonts w:cs="Arial"/>
          <w:color w:val="000000" w:themeColor="text1"/>
          <w:lang w:val="it-IT"/>
        </w:rPr>
        <w:t xml:space="preserve"> I flussi d’aria vengono convogliati al meglio grazie alla presenza di due ali (spoiler), una sulla parte terminale del tetto e una collocata più in basso, alla cui base trova spazio il raffinato gruppo ottico posteriore.</w:t>
      </w:r>
    </w:p>
    <w:p w14:paraId="752B9365" w14:textId="77777777" w:rsidR="00D0250A" w:rsidRPr="00F43E72" w:rsidRDefault="00D0250A" w:rsidP="00A941B7">
      <w:pPr>
        <w:rPr>
          <w:rFonts w:cs="Arial"/>
          <w:lang w:val="it-IT"/>
        </w:rPr>
      </w:pPr>
    </w:p>
    <w:p w14:paraId="4D0D6DA9" w14:textId="77777777" w:rsidR="009839B2" w:rsidRDefault="009839B2">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p>
    <w:p w14:paraId="4C194003" w14:textId="77777777" w:rsidR="00BD4287" w:rsidRDefault="00BD4287">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p>
    <w:p w14:paraId="7E946CA5" w14:textId="4ACD96A6" w:rsidR="00B5149B" w:rsidRPr="000C5062" w:rsidRDefault="00D0250A">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0C5062">
        <w:rPr>
          <w:rFonts w:ascii="Arial" w:eastAsia="Malgun Gothic" w:hAnsi="Arial" w:cs="Arial"/>
          <w:b/>
          <w:bCs/>
          <w:sz w:val="22"/>
          <w:szCs w:val="22"/>
          <w:lang w:val="it-IT" w:eastAsia="en-US"/>
        </w:rPr>
        <w:lastRenderedPageBreak/>
        <w:t>Un abitacolo che proietta nel futuro</w:t>
      </w:r>
    </w:p>
    <w:p w14:paraId="04CEB929" w14:textId="3C166FC1" w:rsidR="00A941B7" w:rsidRPr="00FC4D71" w:rsidRDefault="00C00FDD" w:rsidP="00A941B7">
      <w:pPr>
        <w:textAlignment w:val="baseline"/>
        <w:rPr>
          <w:rFonts w:cs="Arial"/>
          <w:color w:val="000000" w:themeColor="text1"/>
          <w:lang w:val="it-IT"/>
        </w:rPr>
      </w:pPr>
      <w:r w:rsidRPr="00FC4D71">
        <w:rPr>
          <w:rFonts w:cs="Arial"/>
          <w:color w:val="000000" w:themeColor="text1"/>
          <w:lang w:val="it-IT"/>
        </w:rPr>
        <w:t xml:space="preserve">L’era dei veicoli elettrici conosce un nuovo protagonista grazie alla rivoluzionaria piattaforma E-GMP di Kia. </w:t>
      </w:r>
      <w:r w:rsidR="00A941B7" w:rsidRPr="00FC4D71">
        <w:rPr>
          <w:rFonts w:cs="Arial"/>
          <w:color w:val="000000" w:themeColor="text1"/>
          <w:lang w:val="it-IT"/>
        </w:rPr>
        <w:t>Nonostante le d</w:t>
      </w:r>
      <w:r w:rsidR="005E6D4C" w:rsidRPr="00FC4D71">
        <w:rPr>
          <w:rFonts w:cs="Arial"/>
          <w:color w:val="000000" w:themeColor="text1"/>
          <w:lang w:val="it-IT"/>
        </w:rPr>
        <w:t>imensioni esterne compatte</w:t>
      </w:r>
      <w:r w:rsidRPr="00FC4D71">
        <w:rPr>
          <w:rFonts w:cs="Arial"/>
          <w:color w:val="000000" w:themeColor="text1"/>
          <w:lang w:val="it-IT"/>
        </w:rPr>
        <w:t>,</w:t>
      </w:r>
      <w:r w:rsidR="005E6D4C" w:rsidRPr="00FC4D71">
        <w:rPr>
          <w:rFonts w:cs="Arial"/>
          <w:color w:val="000000" w:themeColor="text1"/>
          <w:lang w:val="it-IT"/>
        </w:rPr>
        <w:t xml:space="preserve"> </w:t>
      </w:r>
      <w:r w:rsidR="00A941B7" w:rsidRPr="00FC4D71">
        <w:rPr>
          <w:rFonts w:cs="Arial"/>
          <w:color w:val="000000" w:themeColor="text1"/>
          <w:lang w:val="it-IT"/>
        </w:rPr>
        <w:t>EV6</w:t>
      </w:r>
      <w:r w:rsidRPr="00FC4D71">
        <w:rPr>
          <w:rFonts w:cs="Arial"/>
          <w:color w:val="000000" w:themeColor="text1"/>
          <w:lang w:val="it-IT"/>
        </w:rPr>
        <w:t xml:space="preserve"> ha un</w:t>
      </w:r>
      <w:r w:rsidR="00A941B7" w:rsidRPr="00FC4D71">
        <w:rPr>
          <w:rFonts w:cs="Arial"/>
          <w:color w:val="000000" w:themeColor="text1"/>
          <w:lang w:val="it-IT"/>
        </w:rPr>
        <w:t xml:space="preserve"> passo di </w:t>
      </w:r>
      <w:r w:rsidRPr="00FC4D71">
        <w:rPr>
          <w:rFonts w:cs="Arial"/>
          <w:color w:val="000000" w:themeColor="text1"/>
          <w:lang w:val="it-IT"/>
        </w:rPr>
        <w:t xml:space="preserve">ben </w:t>
      </w:r>
      <w:r w:rsidR="00A941B7" w:rsidRPr="00FC4D71">
        <w:rPr>
          <w:rFonts w:cs="Arial"/>
          <w:color w:val="000000" w:themeColor="text1"/>
          <w:lang w:val="it-IT"/>
        </w:rPr>
        <w:t>2.900 mm</w:t>
      </w:r>
      <w:r w:rsidRPr="00FC4D71">
        <w:rPr>
          <w:rFonts w:cs="Arial"/>
          <w:color w:val="000000" w:themeColor="text1"/>
          <w:lang w:val="it-IT"/>
        </w:rPr>
        <w:t>, che</w:t>
      </w:r>
      <w:r w:rsidR="00A941B7" w:rsidRPr="00FC4D71">
        <w:rPr>
          <w:rFonts w:cs="Arial"/>
          <w:color w:val="000000" w:themeColor="text1"/>
          <w:lang w:val="it-IT"/>
        </w:rPr>
        <w:t xml:space="preserve"> si traduce in un</w:t>
      </w:r>
      <w:r w:rsidRPr="00FC4D71">
        <w:rPr>
          <w:rFonts w:cs="Arial"/>
          <w:color w:val="000000" w:themeColor="text1"/>
          <w:lang w:val="it-IT"/>
        </w:rPr>
        <w:t>’abitabilità</w:t>
      </w:r>
      <w:r w:rsidR="005E6D4C" w:rsidRPr="00FC4D71">
        <w:rPr>
          <w:rFonts w:cs="Arial"/>
          <w:color w:val="000000" w:themeColor="text1"/>
          <w:lang w:val="it-IT"/>
        </w:rPr>
        <w:t xml:space="preserve"> para</w:t>
      </w:r>
      <w:r w:rsidR="006019C3" w:rsidRPr="00FC4D71">
        <w:rPr>
          <w:rFonts w:cs="Arial"/>
          <w:color w:val="000000" w:themeColor="text1"/>
          <w:lang w:val="it-IT"/>
        </w:rPr>
        <w:t>gona</w:t>
      </w:r>
      <w:r w:rsidR="005E6D4C" w:rsidRPr="00FC4D71">
        <w:rPr>
          <w:rFonts w:cs="Arial"/>
          <w:color w:val="000000" w:themeColor="text1"/>
          <w:lang w:val="it-IT"/>
        </w:rPr>
        <w:t>bile</w:t>
      </w:r>
      <w:r w:rsidR="004E4662" w:rsidRPr="00FC4D71">
        <w:rPr>
          <w:rFonts w:cs="Arial"/>
          <w:color w:val="000000" w:themeColor="text1"/>
          <w:lang w:val="it-IT"/>
        </w:rPr>
        <w:t xml:space="preserve"> </w:t>
      </w:r>
      <w:r w:rsidR="00A941B7" w:rsidRPr="00FC4D71">
        <w:rPr>
          <w:rFonts w:cs="Arial"/>
          <w:color w:val="000000" w:themeColor="text1"/>
          <w:lang w:val="it-IT"/>
        </w:rPr>
        <w:t>a</w:t>
      </w:r>
      <w:r w:rsidR="004E4662" w:rsidRPr="00FC4D71">
        <w:rPr>
          <w:rFonts w:cs="Arial"/>
          <w:color w:val="000000" w:themeColor="text1"/>
          <w:lang w:val="it-IT"/>
        </w:rPr>
        <w:t xml:space="preserve"> quell</w:t>
      </w:r>
      <w:r w:rsidRPr="00FC4D71">
        <w:rPr>
          <w:rFonts w:cs="Arial"/>
          <w:color w:val="000000" w:themeColor="text1"/>
          <w:lang w:val="it-IT"/>
        </w:rPr>
        <w:t>a</w:t>
      </w:r>
      <w:r w:rsidR="004E4662" w:rsidRPr="00FC4D71">
        <w:rPr>
          <w:rFonts w:cs="Arial"/>
          <w:color w:val="000000" w:themeColor="text1"/>
          <w:lang w:val="it-IT"/>
        </w:rPr>
        <w:t xml:space="preserve"> di</w:t>
      </w:r>
      <w:r w:rsidRPr="00FC4D71">
        <w:rPr>
          <w:rFonts w:cs="Arial"/>
          <w:color w:val="000000" w:themeColor="text1"/>
          <w:lang w:val="it-IT"/>
        </w:rPr>
        <w:t xml:space="preserve"> un</w:t>
      </w:r>
      <w:r w:rsidR="00A941B7" w:rsidRPr="00FC4D71">
        <w:rPr>
          <w:rFonts w:cs="Arial"/>
          <w:color w:val="000000" w:themeColor="text1"/>
          <w:lang w:val="it-IT"/>
        </w:rPr>
        <w:t xml:space="preserve"> </w:t>
      </w:r>
      <w:r w:rsidR="005E6D4C" w:rsidRPr="00FC4D71">
        <w:rPr>
          <w:rFonts w:cs="Arial"/>
          <w:color w:val="000000" w:themeColor="text1"/>
          <w:lang w:val="it-IT"/>
        </w:rPr>
        <w:t>SUV di</w:t>
      </w:r>
      <w:r w:rsidR="00A941B7" w:rsidRPr="00FC4D71">
        <w:rPr>
          <w:rFonts w:cs="Arial"/>
          <w:color w:val="000000" w:themeColor="text1"/>
          <w:lang w:val="it-IT"/>
        </w:rPr>
        <w:t xml:space="preserve"> dimensioni</w:t>
      </w:r>
      <w:r w:rsidRPr="00FC4D71">
        <w:rPr>
          <w:rFonts w:cs="Arial"/>
          <w:color w:val="000000" w:themeColor="text1"/>
          <w:lang w:val="it-IT"/>
        </w:rPr>
        <w:t xml:space="preserve"> medio/grandi</w:t>
      </w:r>
      <w:r w:rsidR="00A941B7" w:rsidRPr="00FC4D71">
        <w:rPr>
          <w:rFonts w:cs="Arial"/>
          <w:color w:val="000000" w:themeColor="text1"/>
          <w:lang w:val="it-IT"/>
        </w:rPr>
        <w:t>.</w:t>
      </w:r>
    </w:p>
    <w:p w14:paraId="09A1FF5D" w14:textId="77777777" w:rsidR="00A941B7" w:rsidRPr="00FC4D71" w:rsidRDefault="00A941B7" w:rsidP="00A941B7">
      <w:pPr>
        <w:textAlignment w:val="baseline"/>
        <w:rPr>
          <w:rFonts w:cs="Arial"/>
          <w:color w:val="000000" w:themeColor="text1"/>
          <w:lang w:val="it-IT"/>
        </w:rPr>
      </w:pPr>
    </w:p>
    <w:p w14:paraId="26CE3F5F" w14:textId="59C01A31" w:rsidR="00A941B7" w:rsidRPr="00FC4D71" w:rsidRDefault="00A941B7" w:rsidP="00A941B7">
      <w:pPr>
        <w:textAlignment w:val="baseline"/>
        <w:rPr>
          <w:rFonts w:cs="Arial"/>
          <w:color w:val="000000" w:themeColor="text1"/>
          <w:lang w:val="it-IT"/>
        </w:rPr>
      </w:pPr>
      <w:r w:rsidRPr="00FC4D71">
        <w:rPr>
          <w:rFonts w:cs="Arial"/>
          <w:color w:val="000000" w:themeColor="text1"/>
          <w:lang w:val="it-IT"/>
        </w:rPr>
        <w:t xml:space="preserve">Jochen </w:t>
      </w:r>
      <w:proofErr w:type="spellStart"/>
      <w:r w:rsidRPr="00FC4D71">
        <w:rPr>
          <w:rFonts w:cs="Arial"/>
          <w:color w:val="000000" w:themeColor="text1"/>
          <w:lang w:val="it-IT"/>
        </w:rPr>
        <w:t>Paesen</w:t>
      </w:r>
      <w:proofErr w:type="spellEnd"/>
      <w:r w:rsidRPr="00FC4D71">
        <w:rPr>
          <w:rFonts w:cs="Arial"/>
          <w:color w:val="000000" w:themeColor="text1"/>
          <w:lang w:val="it-IT"/>
        </w:rPr>
        <w:t xml:space="preserve">, Vice </w:t>
      </w:r>
      <w:proofErr w:type="spellStart"/>
      <w:r w:rsidRPr="00FC4D71">
        <w:rPr>
          <w:rFonts w:cs="Arial"/>
          <w:color w:val="000000" w:themeColor="text1"/>
          <w:lang w:val="it-IT"/>
        </w:rPr>
        <w:t>President</w:t>
      </w:r>
      <w:proofErr w:type="spellEnd"/>
      <w:r w:rsidRPr="00FC4D71">
        <w:rPr>
          <w:rFonts w:cs="Arial"/>
          <w:color w:val="000000" w:themeColor="text1"/>
          <w:lang w:val="it-IT"/>
        </w:rPr>
        <w:t xml:space="preserve"> for </w:t>
      </w:r>
      <w:proofErr w:type="spellStart"/>
      <w:r w:rsidRPr="00FC4D71">
        <w:rPr>
          <w:rFonts w:cs="Arial"/>
          <w:color w:val="000000" w:themeColor="text1"/>
          <w:lang w:val="it-IT"/>
        </w:rPr>
        <w:t>Interior</w:t>
      </w:r>
      <w:proofErr w:type="spellEnd"/>
      <w:r w:rsidRPr="00FC4D71">
        <w:rPr>
          <w:rFonts w:cs="Arial"/>
          <w:color w:val="000000" w:themeColor="text1"/>
          <w:lang w:val="it-IT"/>
        </w:rPr>
        <w:t xml:space="preserve"> Design, ha commentato: “Le persone sono attratte dall'esterno delle auto, ma alla fine si innamorano degli interni, dove trascorrono la maggior parte del loro tempo. </w:t>
      </w:r>
      <w:r w:rsidR="00782E28" w:rsidRPr="00FC4D71">
        <w:rPr>
          <w:rFonts w:cs="Arial"/>
          <w:color w:val="000000" w:themeColor="text1"/>
          <w:lang w:val="it-IT"/>
        </w:rPr>
        <w:t>P</w:t>
      </w:r>
      <w:r w:rsidRPr="00FC4D71">
        <w:rPr>
          <w:rFonts w:cs="Arial"/>
          <w:color w:val="000000" w:themeColor="text1"/>
          <w:lang w:val="it-IT"/>
        </w:rPr>
        <w:t>rogett</w:t>
      </w:r>
      <w:r w:rsidR="005E6D4C" w:rsidRPr="00FC4D71">
        <w:rPr>
          <w:rFonts w:cs="Arial"/>
          <w:color w:val="000000" w:themeColor="text1"/>
          <w:lang w:val="it-IT"/>
        </w:rPr>
        <w:t>are</w:t>
      </w:r>
      <w:r w:rsidR="00782E28" w:rsidRPr="00FC4D71">
        <w:rPr>
          <w:rFonts w:cs="Arial"/>
          <w:color w:val="000000" w:themeColor="text1"/>
          <w:lang w:val="it-IT"/>
        </w:rPr>
        <w:t>, quindi,</w:t>
      </w:r>
      <w:r w:rsidR="005E6D4C" w:rsidRPr="00FC4D71">
        <w:rPr>
          <w:rFonts w:cs="Arial"/>
          <w:color w:val="000000" w:themeColor="text1"/>
          <w:lang w:val="it-IT"/>
        </w:rPr>
        <w:t xml:space="preserve"> uno spazio stimolante per EV6 è stata una vera e propria missione</w:t>
      </w:r>
      <w:r w:rsidRPr="00FC4D71">
        <w:rPr>
          <w:rFonts w:cs="Arial"/>
          <w:color w:val="000000" w:themeColor="text1"/>
          <w:lang w:val="it-IT"/>
        </w:rPr>
        <w:t>. Riteniamo che EV6 possa ispirare i clienti stimolando la loro creatività".</w:t>
      </w:r>
    </w:p>
    <w:p w14:paraId="5161D5E9" w14:textId="77777777" w:rsidR="00A941B7" w:rsidRPr="00FC4D71" w:rsidRDefault="00A941B7" w:rsidP="00A941B7">
      <w:pPr>
        <w:textAlignment w:val="baseline"/>
        <w:rPr>
          <w:rFonts w:cs="Arial"/>
          <w:color w:val="000000" w:themeColor="text1"/>
          <w:lang w:val="it-IT"/>
        </w:rPr>
      </w:pPr>
    </w:p>
    <w:p w14:paraId="01C38A1A" w14:textId="3C3C9C30" w:rsidR="00782E28" w:rsidRPr="00FC4D71" w:rsidRDefault="00A941B7" w:rsidP="00A941B7">
      <w:pPr>
        <w:textAlignment w:val="baseline"/>
        <w:rPr>
          <w:rFonts w:cs="Arial"/>
          <w:color w:val="000000" w:themeColor="text1"/>
          <w:lang w:val="it-IT"/>
        </w:rPr>
      </w:pPr>
      <w:r w:rsidRPr="00FC4D71">
        <w:rPr>
          <w:rFonts w:cs="Arial"/>
          <w:color w:val="000000" w:themeColor="text1"/>
          <w:lang w:val="it-IT"/>
        </w:rPr>
        <w:t>Uno degl</w:t>
      </w:r>
      <w:r w:rsidR="008960EE" w:rsidRPr="00FC4D71">
        <w:rPr>
          <w:rFonts w:cs="Arial"/>
          <w:color w:val="000000" w:themeColor="text1"/>
          <w:lang w:val="it-IT"/>
        </w:rPr>
        <w:t xml:space="preserve">i elementi più sorprendenti </w:t>
      </w:r>
      <w:r w:rsidR="00C00FDD" w:rsidRPr="00FC4D71">
        <w:rPr>
          <w:rFonts w:cs="Arial"/>
          <w:color w:val="000000" w:themeColor="text1"/>
          <w:lang w:val="it-IT"/>
        </w:rPr>
        <w:t xml:space="preserve">che spicca nell’abitacolo </w:t>
      </w:r>
      <w:r w:rsidR="008960EE" w:rsidRPr="00FC4D71">
        <w:rPr>
          <w:rFonts w:cs="Arial"/>
          <w:color w:val="000000" w:themeColor="text1"/>
          <w:lang w:val="it-IT"/>
        </w:rPr>
        <w:t>è l</w:t>
      </w:r>
      <w:r w:rsidRPr="00FC4D71">
        <w:rPr>
          <w:rFonts w:cs="Arial"/>
          <w:color w:val="000000" w:themeColor="text1"/>
          <w:lang w:val="it-IT"/>
        </w:rPr>
        <w:t>o schermo di infotainment curvo ad alta tecnologia se</w:t>
      </w:r>
      <w:r w:rsidR="00782E28" w:rsidRPr="00FC4D71">
        <w:rPr>
          <w:rFonts w:cs="Arial"/>
          <w:color w:val="000000" w:themeColor="text1"/>
          <w:lang w:val="it-IT"/>
        </w:rPr>
        <w:t xml:space="preserve">nza </w:t>
      </w:r>
      <w:proofErr w:type="spellStart"/>
      <w:r w:rsidR="00782E28" w:rsidRPr="00FC4D71">
        <w:rPr>
          <w:rFonts w:cs="Arial"/>
          <w:color w:val="000000" w:themeColor="text1"/>
          <w:lang w:val="it-IT"/>
        </w:rPr>
        <w:t>soluzioni</w:t>
      </w:r>
      <w:proofErr w:type="spellEnd"/>
      <w:r w:rsidR="00782E28" w:rsidRPr="00FC4D71">
        <w:rPr>
          <w:rFonts w:cs="Arial"/>
          <w:color w:val="000000" w:themeColor="text1"/>
          <w:lang w:val="it-IT"/>
        </w:rPr>
        <w:t xml:space="preserve"> di continuità</w:t>
      </w:r>
      <w:r w:rsidRPr="00FC4D71">
        <w:rPr>
          <w:rFonts w:cs="Arial"/>
          <w:color w:val="000000" w:themeColor="text1"/>
          <w:lang w:val="it-IT"/>
        </w:rPr>
        <w:t xml:space="preserve">. </w:t>
      </w:r>
      <w:r w:rsidR="00782E28" w:rsidRPr="00FC4D71">
        <w:rPr>
          <w:rFonts w:cs="Arial"/>
          <w:color w:val="000000" w:themeColor="text1"/>
          <w:lang w:val="it-IT"/>
        </w:rPr>
        <w:t xml:space="preserve">La linea netta e definita del grande schermo abbinato alla plancia compatta conferiscono all’abitacolo un’atmosfera di ampio respiro. </w:t>
      </w:r>
    </w:p>
    <w:p w14:paraId="583A222E" w14:textId="77777777" w:rsidR="00C00FDD" w:rsidRPr="00FC4D71" w:rsidRDefault="00C00FDD" w:rsidP="00A941B7">
      <w:pPr>
        <w:textAlignment w:val="baseline"/>
        <w:rPr>
          <w:rFonts w:cs="Arial"/>
          <w:color w:val="000000" w:themeColor="text1"/>
          <w:lang w:val="it-IT"/>
        </w:rPr>
      </w:pPr>
    </w:p>
    <w:p w14:paraId="1CE52042" w14:textId="132C3655" w:rsidR="00A941B7" w:rsidRPr="00FC4D71" w:rsidRDefault="00A941B7" w:rsidP="00A941B7">
      <w:pPr>
        <w:textAlignment w:val="baseline"/>
        <w:rPr>
          <w:rFonts w:cs="Arial"/>
          <w:color w:val="000000" w:themeColor="text1"/>
          <w:lang w:val="it-IT"/>
        </w:rPr>
      </w:pPr>
      <w:r w:rsidRPr="00FC4D71">
        <w:rPr>
          <w:rFonts w:cs="Arial"/>
          <w:color w:val="000000" w:themeColor="text1"/>
          <w:lang w:val="it-IT"/>
        </w:rPr>
        <w:t>I passeggeri anteriori sono accolti da</w:t>
      </w:r>
      <w:r w:rsidR="00782E28" w:rsidRPr="00FC4D71">
        <w:rPr>
          <w:rFonts w:cs="Arial"/>
          <w:color w:val="000000" w:themeColor="text1"/>
          <w:lang w:val="it-IT"/>
        </w:rPr>
        <w:t>l design</w:t>
      </w:r>
      <w:r w:rsidRPr="00FC4D71">
        <w:rPr>
          <w:rFonts w:cs="Arial"/>
          <w:color w:val="000000" w:themeColor="text1"/>
          <w:lang w:val="it-IT"/>
        </w:rPr>
        <w:t xml:space="preserve"> del cruscotto snell</w:t>
      </w:r>
      <w:r w:rsidR="00782E28" w:rsidRPr="00FC4D71">
        <w:rPr>
          <w:rFonts w:cs="Arial"/>
          <w:color w:val="000000" w:themeColor="text1"/>
          <w:lang w:val="it-IT"/>
        </w:rPr>
        <w:t>o</w:t>
      </w:r>
      <w:r w:rsidRPr="00FC4D71">
        <w:rPr>
          <w:rFonts w:cs="Arial"/>
          <w:color w:val="000000" w:themeColor="text1"/>
          <w:lang w:val="it-IT"/>
        </w:rPr>
        <w:t xml:space="preserve"> e minimalista che enfatizza il notev</w:t>
      </w:r>
      <w:r w:rsidR="008960EE" w:rsidRPr="00FC4D71">
        <w:rPr>
          <w:rFonts w:cs="Arial"/>
          <w:color w:val="000000" w:themeColor="text1"/>
          <w:lang w:val="it-IT"/>
        </w:rPr>
        <w:t>ole senso di spazio dell’abitacolo</w:t>
      </w:r>
      <w:r w:rsidRPr="00FC4D71">
        <w:rPr>
          <w:rFonts w:cs="Arial"/>
          <w:color w:val="000000" w:themeColor="text1"/>
          <w:lang w:val="it-IT"/>
        </w:rPr>
        <w:t>.</w:t>
      </w:r>
      <w:r w:rsidR="008960EE" w:rsidRPr="00FC4D71">
        <w:rPr>
          <w:rFonts w:cs="Arial"/>
          <w:color w:val="000000" w:themeColor="text1"/>
          <w:lang w:val="it-IT"/>
        </w:rPr>
        <w:t xml:space="preserve"> L’assenza della trasmissione ha permesso di eliminare il tunnel centrale e grazie anche al pavimento piatto EV6 offre una mobilità interna superiore</w:t>
      </w:r>
      <w:r w:rsidR="00D02AEE">
        <w:rPr>
          <w:rFonts w:cs="Arial"/>
          <w:color w:val="000000" w:themeColor="text1"/>
          <w:lang w:val="it-IT"/>
        </w:rPr>
        <w:t xml:space="preserve"> alla media</w:t>
      </w:r>
      <w:r w:rsidR="006019C3" w:rsidRPr="00FC4D71">
        <w:rPr>
          <w:rFonts w:cs="Arial"/>
          <w:color w:val="000000" w:themeColor="text1"/>
          <w:lang w:val="it-IT"/>
        </w:rPr>
        <w:t>,</w:t>
      </w:r>
      <w:r w:rsidR="008960EE" w:rsidRPr="00FC4D71">
        <w:rPr>
          <w:rFonts w:cs="Arial"/>
          <w:color w:val="000000" w:themeColor="text1"/>
          <w:lang w:val="it-IT"/>
        </w:rPr>
        <w:t xml:space="preserve"> permettendo ai </w:t>
      </w:r>
      <w:proofErr w:type="spellStart"/>
      <w:r w:rsidR="008960EE" w:rsidRPr="00FC4D71">
        <w:rPr>
          <w:rFonts w:cs="Arial"/>
          <w:color w:val="000000" w:themeColor="text1"/>
          <w:lang w:val="it-IT"/>
        </w:rPr>
        <w:t>passaggeri</w:t>
      </w:r>
      <w:proofErr w:type="spellEnd"/>
      <w:r w:rsidR="008960EE" w:rsidRPr="00FC4D71">
        <w:rPr>
          <w:rFonts w:cs="Arial"/>
          <w:color w:val="000000" w:themeColor="text1"/>
          <w:lang w:val="it-IT"/>
        </w:rPr>
        <w:t xml:space="preserve"> posteriori di disporre </w:t>
      </w:r>
      <w:r w:rsidR="004002F1" w:rsidRPr="00FC4D71">
        <w:rPr>
          <w:rFonts w:cs="Arial"/>
          <w:color w:val="000000" w:themeColor="text1"/>
          <w:lang w:val="it-IT"/>
        </w:rPr>
        <w:t xml:space="preserve">per le gambe </w:t>
      </w:r>
      <w:r w:rsidR="008960EE" w:rsidRPr="00FC4D71">
        <w:rPr>
          <w:rFonts w:cs="Arial"/>
          <w:color w:val="000000" w:themeColor="text1"/>
          <w:lang w:val="it-IT"/>
        </w:rPr>
        <w:t xml:space="preserve">di ben 990 mm </w:t>
      </w:r>
      <w:r w:rsidR="004002F1" w:rsidRPr="00FC4D71">
        <w:rPr>
          <w:rFonts w:cs="Arial"/>
          <w:color w:val="000000" w:themeColor="text1"/>
          <w:lang w:val="it-IT"/>
        </w:rPr>
        <w:t>per</w:t>
      </w:r>
      <w:r w:rsidR="008960EE" w:rsidRPr="00FC4D71">
        <w:rPr>
          <w:rFonts w:cs="Arial"/>
          <w:color w:val="000000" w:themeColor="text1"/>
          <w:lang w:val="it-IT"/>
        </w:rPr>
        <w:t xml:space="preserve"> un co</w:t>
      </w:r>
      <w:r w:rsidR="004002F1" w:rsidRPr="00FC4D71">
        <w:rPr>
          <w:rFonts w:cs="Arial"/>
          <w:color w:val="000000" w:themeColor="text1"/>
          <w:lang w:val="it-IT"/>
        </w:rPr>
        <w:t>m</w:t>
      </w:r>
      <w:r w:rsidR="008960EE" w:rsidRPr="00FC4D71">
        <w:rPr>
          <w:rFonts w:cs="Arial"/>
          <w:color w:val="000000" w:themeColor="text1"/>
          <w:lang w:val="it-IT"/>
        </w:rPr>
        <w:t>fort eccezionale.</w:t>
      </w:r>
    </w:p>
    <w:p w14:paraId="1D133A74" w14:textId="77777777" w:rsidR="00A941B7" w:rsidRPr="00F43E72" w:rsidRDefault="00A941B7" w:rsidP="00A941B7">
      <w:pPr>
        <w:textAlignment w:val="baseline"/>
        <w:rPr>
          <w:rFonts w:cs="Arial"/>
          <w:lang w:val="it-IT"/>
        </w:rPr>
      </w:pPr>
      <w:r w:rsidRPr="00F43E72">
        <w:rPr>
          <w:rFonts w:cs="Arial"/>
          <w:lang w:val="it-IT"/>
        </w:rPr>
        <w:t xml:space="preserve"> </w:t>
      </w:r>
    </w:p>
    <w:p w14:paraId="38684694" w14:textId="7113B304" w:rsidR="00A941B7" w:rsidRPr="00FC4D71" w:rsidRDefault="008960EE" w:rsidP="00A941B7">
      <w:pPr>
        <w:textAlignment w:val="baseline"/>
        <w:rPr>
          <w:rFonts w:cs="Arial"/>
          <w:color w:val="000000" w:themeColor="text1"/>
          <w:lang w:val="it-IT"/>
        </w:rPr>
      </w:pPr>
      <w:r w:rsidRPr="00FC4D71">
        <w:rPr>
          <w:rFonts w:cs="Arial"/>
          <w:color w:val="000000" w:themeColor="text1"/>
          <w:lang w:val="it-IT"/>
        </w:rPr>
        <w:t>L’</w:t>
      </w:r>
      <w:r w:rsidR="00A941B7" w:rsidRPr="00FC4D71">
        <w:rPr>
          <w:rFonts w:cs="Arial"/>
          <w:color w:val="000000" w:themeColor="text1"/>
          <w:lang w:val="it-IT"/>
        </w:rPr>
        <w:t xml:space="preserve">innovativo </w:t>
      </w:r>
      <w:r w:rsidRPr="00FC4D71">
        <w:rPr>
          <w:rFonts w:cs="Arial"/>
          <w:color w:val="000000" w:themeColor="text1"/>
          <w:lang w:val="it-IT"/>
        </w:rPr>
        <w:t>impianto di climatizzazione</w:t>
      </w:r>
      <w:r w:rsidR="00A941B7" w:rsidRPr="00FC4D71">
        <w:rPr>
          <w:rFonts w:cs="Arial"/>
          <w:color w:val="000000" w:themeColor="text1"/>
          <w:lang w:val="it-IT"/>
        </w:rPr>
        <w:t xml:space="preserve"> HVAC (riscaldamento, ventilazione e aria condizionata) migli</w:t>
      </w:r>
      <w:r w:rsidRPr="00FC4D71">
        <w:rPr>
          <w:rFonts w:cs="Arial"/>
          <w:color w:val="000000" w:themeColor="text1"/>
          <w:lang w:val="it-IT"/>
        </w:rPr>
        <w:t>ora ulteriormente il comfort dei passeggeri</w:t>
      </w:r>
      <w:r w:rsidR="00A941B7" w:rsidRPr="00FC4D71">
        <w:rPr>
          <w:rFonts w:cs="Arial"/>
          <w:color w:val="000000" w:themeColor="text1"/>
          <w:lang w:val="it-IT"/>
        </w:rPr>
        <w:t xml:space="preserve"> </w:t>
      </w:r>
      <w:r w:rsidRPr="00FC4D71">
        <w:rPr>
          <w:rFonts w:cs="Arial"/>
          <w:color w:val="000000" w:themeColor="text1"/>
          <w:lang w:val="it-IT"/>
        </w:rPr>
        <w:t xml:space="preserve">e </w:t>
      </w:r>
      <w:r w:rsidR="00782E28" w:rsidRPr="00FC4D71">
        <w:rPr>
          <w:rFonts w:cs="Arial"/>
          <w:color w:val="000000" w:themeColor="text1"/>
          <w:lang w:val="it-IT"/>
        </w:rPr>
        <w:t xml:space="preserve">ha </w:t>
      </w:r>
      <w:r w:rsidRPr="00FC4D71">
        <w:rPr>
          <w:rFonts w:cs="Arial"/>
          <w:color w:val="000000" w:themeColor="text1"/>
          <w:lang w:val="it-IT"/>
        </w:rPr>
        <w:t>perme</w:t>
      </w:r>
      <w:r w:rsidR="00782E28" w:rsidRPr="00FC4D71">
        <w:rPr>
          <w:rFonts w:cs="Arial"/>
          <w:color w:val="000000" w:themeColor="text1"/>
          <w:lang w:val="it-IT"/>
        </w:rPr>
        <w:t>sso</w:t>
      </w:r>
      <w:r w:rsidRPr="00FC4D71">
        <w:rPr>
          <w:rFonts w:cs="Arial"/>
          <w:color w:val="000000" w:themeColor="text1"/>
          <w:lang w:val="it-IT"/>
        </w:rPr>
        <w:t xml:space="preserve"> di ottenere più</w:t>
      </w:r>
      <w:r w:rsidR="00A941B7" w:rsidRPr="00FC4D71">
        <w:rPr>
          <w:rFonts w:cs="Arial"/>
          <w:color w:val="000000" w:themeColor="text1"/>
          <w:lang w:val="it-IT"/>
        </w:rPr>
        <w:t xml:space="preserve"> spazio interno. </w:t>
      </w:r>
      <w:r w:rsidRPr="00FC4D71">
        <w:rPr>
          <w:rFonts w:cs="Arial"/>
          <w:color w:val="000000" w:themeColor="text1"/>
          <w:lang w:val="it-IT"/>
        </w:rPr>
        <w:t xml:space="preserve">L’ingegnerizzazione attenta del sistema HVAC, divisa tra interno ed esterno dell’abitacolo, ha </w:t>
      </w:r>
      <w:r w:rsidR="00782E28" w:rsidRPr="00FC4D71">
        <w:rPr>
          <w:rFonts w:cs="Arial"/>
          <w:color w:val="000000" w:themeColor="text1"/>
          <w:lang w:val="it-IT"/>
        </w:rPr>
        <w:t>c</w:t>
      </w:r>
      <w:r w:rsidRPr="00FC4D71">
        <w:rPr>
          <w:rFonts w:cs="Arial"/>
          <w:color w:val="000000" w:themeColor="text1"/>
          <w:lang w:val="it-IT"/>
        </w:rPr>
        <w:t>o</w:t>
      </w:r>
      <w:r w:rsidR="00782E28" w:rsidRPr="00FC4D71">
        <w:rPr>
          <w:rFonts w:cs="Arial"/>
          <w:color w:val="000000" w:themeColor="text1"/>
          <w:lang w:val="it-IT"/>
        </w:rPr>
        <w:t>nsentito</w:t>
      </w:r>
      <w:r w:rsidRPr="00FC4D71">
        <w:rPr>
          <w:rFonts w:cs="Arial"/>
          <w:color w:val="000000" w:themeColor="text1"/>
          <w:lang w:val="it-IT"/>
        </w:rPr>
        <w:t xml:space="preserve"> di ridu</w:t>
      </w:r>
      <w:r w:rsidR="00782E28" w:rsidRPr="00FC4D71">
        <w:rPr>
          <w:rFonts w:cs="Arial"/>
          <w:color w:val="000000" w:themeColor="text1"/>
          <w:lang w:val="it-IT"/>
        </w:rPr>
        <w:t>rr</w:t>
      </w:r>
      <w:r w:rsidRPr="00FC4D71">
        <w:rPr>
          <w:rFonts w:cs="Arial"/>
          <w:color w:val="000000" w:themeColor="text1"/>
          <w:lang w:val="it-IT"/>
        </w:rPr>
        <w:t>e</w:t>
      </w:r>
      <w:r w:rsidR="00480782" w:rsidRPr="00FC4D71">
        <w:rPr>
          <w:rFonts w:cs="Arial"/>
          <w:color w:val="000000" w:themeColor="text1"/>
          <w:lang w:val="it-IT"/>
        </w:rPr>
        <w:t xml:space="preserve"> </w:t>
      </w:r>
      <w:r w:rsidR="004002F1" w:rsidRPr="00FC4D71">
        <w:rPr>
          <w:rFonts w:cs="Arial"/>
          <w:color w:val="000000" w:themeColor="text1"/>
          <w:lang w:val="it-IT"/>
        </w:rPr>
        <w:t xml:space="preserve">gli ingombri </w:t>
      </w:r>
      <w:r w:rsidR="00A941B7" w:rsidRPr="00FC4D71">
        <w:rPr>
          <w:rFonts w:cs="Arial"/>
          <w:color w:val="000000" w:themeColor="text1"/>
          <w:lang w:val="it-IT"/>
        </w:rPr>
        <w:t>del 55%</w:t>
      </w:r>
      <w:r w:rsidRPr="00FC4D71">
        <w:rPr>
          <w:rFonts w:cs="Arial"/>
          <w:color w:val="000000" w:themeColor="text1"/>
          <w:lang w:val="it-IT"/>
        </w:rPr>
        <w:t xml:space="preserve"> a favore dell’abitabilità.</w:t>
      </w:r>
      <w:r w:rsidR="00A941B7" w:rsidRPr="00FC4D71">
        <w:rPr>
          <w:rFonts w:cs="Arial"/>
          <w:color w:val="000000" w:themeColor="text1"/>
          <w:lang w:val="it-IT"/>
        </w:rPr>
        <w:t xml:space="preserve"> </w:t>
      </w:r>
      <w:r w:rsidRPr="00FC4D71">
        <w:rPr>
          <w:rFonts w:cs="Arial"/>
          <w:color w:val="000000" w:themeColor="text1"/>
          <w:lang w:val="it-IT"/>
        </w:rPr>
        <w:t>I</w:t>
      </w:r>
      <w:r w:rsidR="00C00FDD" w:rsidRPr="00FC4D71">
        <w:rPr>
          <w:rFonts w:cs="Arial"/>
          <w:color w:val="000000" w:themeColor="text1"/>
          <w:lang w:val="it-IT"/>
        </w:rPr>
        <w:t>l layout de</w:t>
      </w:r>
      <w:r w:rsidR="00D9077A" w:rsidRPr="00FC4D71">
        <w:rPr>
          <w:rFonts w:cs="Arial"/>
          <w:color w:val="000000" w:themeColor="text1"/>
          <w:lang w:val="it-IT"/>
        </w:rPr>
        <w:t>i posti anteriori, grazie anche a</w:t>
      </w:r>
      <w:r w:rsidR="001910E3" w:rsidRPr="00FC4D71">
        <w:rPr>
          <w:rFonts w:cs="Arial"/>
          <w:color w:val="000000" w:themeColor="text1"/>
          <w:lang w:val="it-IT"/>
        </w:rPr>
        <w:t xml:space="preserve"> sedili </w:t>
      </w:r>
      <w:r w:rsidR="00D9077A" w:rsidRPr="00FC4D71">
        <w:rPr>
          <w:rFonts w:cs="Arial"/>
          <w:color w:val="000000" w:themeColor="text1"/>
          <w:lang w:val="it-IT"/>
        </w:rPr>
        <w:t>sottili,</w:t>
      </w:r>
      <w:r w:rsidR="001910E3" w:rsidRPr="00FC4D71">
        <w:rPr>
          <w:rFonts w:cs="Arial"/>
          <w:color w:val="000000" w:themeColor="text1"/>
          <w:lang w:val="it-IT"/>
        </w:rPr>
        <w:t xml:space="preserve"> </w:t>
      </w:r>
      <w:r w:rsidR="00A941B7" w:rsidRPr="00FC4D71">
        <w:rPr>
          <w:rFonts w:cs="Arial"/>
          <w:color w:val="000000" w:themeColor="text1"/>
          <w:lang w:val="it-IT"/>
        </w:rPr>
        <w:t>i</w:t>
      </w:r>
      <w:r w:rsidR="00480782" w:rsidRPr="00FC4D71">
        <w:rPr>
          <w:rFonts w:cs="Arial"/>
          <w:color w:val="000000" w:themeColor="text1"/>
          <w:lang w:val="it-IT"/>
        </w:rPr>
        <w:t>n</w:t>
      </w:r>
      <w:r w:rsidR="001910E3" w:rsidRPr="00FC4D71">
        <w:rPr>
          <w:rFonts w:cs="Arial"/>
          <w:color w:val="000000" w:themeColor="text1"/>
          <w:lang w:val="it-IT"/>
        </w:rPr>
        <w:t>crementa la sensazione di grande spazialità in un ambiente</w:t>
      </w:r>
      <w:r w:rsidR="004002F1" w:rsidRPr="00FC4D71">
        <w:rPr>
          <w:rFonts w:cs="Arial"/>
          <w:color w:val="000000" w:themeColor="text1"/>
          <w:lang w:val="it-IT"/>
        </w:rPr>
        <w:t xml:space="preserve"> dalla</w:t>
      </w:r>
      <w:r w:rsidR="00A941B7" w:rsidRPr="00FC4D71">
        <w:rPr>
          <w:rFonts w:cs="Arial"/>
          <w:color w:val="000000" w:themeColor="text1"/>
          <w:lang w:val="it-IT"/>
        </w:rPr>
        <w:t xml:space="preserve"> </w:t>
      </w:r>
      <w:r w:rsidR="004E4662" w:rsidRPr="00FC4D71">
        <w:rPr>
          <w:rFonts w:cs="Arial"/>
          <w:color w:val="000000" w:themeColor="text1"/>
          <w:lang w:val="it-IT"/>
        </w:rPr>
        <w:t>climatizzazione</w:t>
      </w:r>
      <w:r w:rsidR="00A941B7" w:rsidRPr="00FC4D71">
        <w:rPr>
          <w:rFonts w:cs="Arial"/>
          <w:color w:val="000000" w:themeColor="text1"/>
          <w:lang w:val="it-IT"/>
        </w:rPr>
        <w:t xml:space="preserve"> ottimal</w:t>
      </w:r>
      <w:r w:rsidR="004E4662" w:rsidRPr="00FC4D71">
        <w:rPr>
          <w:rFonts w:cs="Arial"/>
          <w:color w:val="000000" w:themeColor="text1"/>
          <w:lang w:val="it-IT"/>
        </w:rPr>
        <w:t>e</w:t>
      </w:r>
      <w:r w:rsidR="00A941B7" w:rsidRPr="00FC4D71">
        <w:rPr>
          <w:rFonts w:cs="Arial"/>
          <w:color w:val="000000" w:themeColor="text1"/>
          <w:lang w:val="it-IT"/>
        </w:rPr>
        <w:t>.</w:t>
      </w:r>
    </w:p>
    <w:p w14:paraId="29F5E72A" w14:textId="77777777" w:rsidR="00A941B7" w:rsidRPr="00F43E72" w:rsidRDefault="00A941B7" w:rsidP="00A941B7">
      <w:pPr>
        <w:textAlignment w:val="baseline"/>
        <w:rPr>
          <w:rFonts w:cs="Arial"/>
          <w:lang w:val="it-IT"/>
        </w:rPr>
      </w:pPr>
    </w:p>
    <w:p w14:paraId="63B8577E" w14:textId="6CC4E46C" w:rsidR="00A941B7" w:rsidRPr="00F43E72" w:rsidRDefault="00A941B7" w:rsidP="00A941B7">
      <w:pPr>
        <w:textAlignment w:val="baseline"/>
        <w:rPr>
          <w:rFonts w:eastAsia="Times New Roman" w:cs="Arial"/>
          <w:lang w:val="it-IT" w:eastAsia="en-GB"/>
        </w:rPr>
      </w:pPr>
      <w:r w:rsidRPr="00F43E72">
        <w:rPr>
          <w:rFonts w:eastAsia="Times New Roman" w:cs="Arial"/>
          <w:lang w:val="it-IT" w:eastAsia="en-GB"/>
        </w:rPr>
        <w:t xml:space="preserve">Gli speciali sedili </w:t>
      </w:r>
      <w:proofErr w:type="spellStart"/>
      <w:r w:rsidR="0089007E" w:rsidRPr="00D02AEE">
        <w:rPr>
          <w:rFonts w:eastAsia="Times New Roman" w:cs="Arial"/>
          <w:lang w:val="it-IT" w:eastAsia="en-GB"/>
        </w:rPr>
        <w:t>Relaxation</w:t>
      </w:r>
      <w:proofErr w:type="spellEnd"/>
      <w:r w:rsidR="0089007E" w:rsidRPr="00D02AEE">
        <w:rPr>
          <w:rFonts w:eastAsia="Times New Roman" w:cs="Arial"/>
          <w:lang w:val="it-IT" w:eastAsia="en-GB"/>
        </w:rPr>
        <w:t xml:space="preserve"> </w:t>
      </w:r>
      <w:r w:rsidRPr="00F43E72">
        <w:rPr>
          <w:rFonts w:eastAsia="Times New Roman" w:cs="Arial"/>
          <w:lang w:val="it-IT" w:eastAsia="en-GB"/>
        </w:rPr>
        <w:t>consentono al guidatore e al passeggero anteriore di rilassarsi nel m</w:t>
      </w:r>
      <w:r w:rsidR="008960EE">
        <w:rPr>
          <w:rFonts w:eastAsia="Times New Roman" w:cs="Arial"/>
          <w:lang w:val="it-IT" w:eastAsia="en-GB"/>
        </w:rPr>
        <w:t xml:space="preserve">assimo comfort quando </w:t>
      </w:r>
      <w:r w:rsidRPr="00F43E72">
        <w:rPr>
          <w:rFonts w:eastAsia="Times New Roman" w:cs="Arial"/>
          <w:lang w:val="it-IT" w:eastAsia="en-GB"/>
        </w:rPr>
        <w:t xml:space="preserve">EV6 è parcheggiato o in carica. Con il semplice tocco di un pulsante, i sedili si sollevano e si reclinano, ottimizzando la postura e la distribuzione della pressione corporea consentendo </w:t>
      </w:r>
      <w:r w:rsidR="00FC4D71">
        <w:rPr>
          <w:rFonts w:eastAsia="Times New Roman" w:cs="Arial"/>
          <w:lang w:val="it-IT" w:eastAsia="en-GB"/>
        </w:rPr>
        <w:t>ai passeggeri</w:t>
      </w:r>
      <w:r w:rsidRPr="00F43E72">
        <w:rPr>
          <w:rFonts w:eastAsia="Times New Roman" w:cs="Arial"/>
          <w:lang w:val="it-IT" w:eastAsia="en-GB"/>
        </w:rPr>
        <w:t xml:space="preserve"> di distendersi, leggere un libro o dormire. </w:t>
      </w:r>
    </w:p>
    <w:p w14:paraId="32015C9C" w14:textId="77777777" w:rsidR="00A941B7" w:rsidRPr="00FC4D71" w:rsidRDefault="00A941B7" w:rsidP="00A941B7">
      <w:pPr>
        <w:textAlignment w:val="baseline"/>
        <w:rPr>
          <w:rFonts w:eastAsia="Times New Roman" w:cs="Arial"/>
          <w:color w:val="000000" w:themeColor="text1"/>
          <w:lang w:val="it-IT" w:eastAsia="en-GB"/>
        </w:rPr>
      </w:pPr>
      <w:r w:rsidRPr="00F43E72">
        <w:rPr>
          <w:rFonts w:eastAsia="Times New Roman" w:cs="Arial"/>
          <w:lang w:val="it-IT" w:eastAsia="en-GB"/>
        </w:rPr>
        <w:t xml:space="preserve"> </w:t>
      </w:r>
    </w:p>
    <w:p w14:paraId="3BF78E66" w14:textId="4307B79F" w:rsidR="00A941B7" w:rsidRPr="00FC4D71" w:rsidRDefault="00A941B7" w:rsidP="00A941B7">
      <w:pPr>
        <w:textAlignment w:val="baseline"/>
        <w:rPr>
          <w:rFonts w:eastAsia="Times New Roman" w:cs="Arial"/>
          <w:color w:val="000000" w:themeColor="text1"/>
          <w:lang w:val="it-IT" w:eastAsia="en-GB"/>
        </w:rPr>
      </w:pPr>
      <w:r w:rsidRPr="00FC4D71">
        <w:rPr>
          <w:rFonts w:eastAsia="Times New Roman" w:cs="Arial"/>
          <w:color w:val="000000" w:themeColor="text1"/>
          <w:lang w:val="it-IT" w:eastAsia="en-GB"/>
        </w:rPr>
        <w:t xml:space="preserve">I materiali premium utilizzati </w:t>
      </w:r>
      <w:r w:rsidR="00480782" w:rsidRPr="00FC4D71">
        <w:rPr>
          <w:rFonts w:eastAsia="Times New Roman" w:cs="Arial"/>
          <w:color w:val="000000" w:themeColor="text1"/>
          <w:lang w:val="it-IT" w:eastAsia="en-GB"/>
        </w:rPr>
        <w:t xml:space="preserve">all’interno di </w:t>
      </w:r>
      <w:r w:rsidRPr="00FC4D71">
        <w:rPr>
          <w:rFonts w:eastAsia="Times New Roman" w:cs="Arial"/>
          <w:color w:val="000000" w:themeColor="text1"/>
          <w:lang w:val="it-IT" w:eastAsia="en-GB"/>
        </w:rPr>
        <w:t xml:space="preserve">EV6 </w:t>
      </w:r>
      <w:r w:rsidR="00480782" w:rsidRPr="00FC4D71">
        <w:rPr>
          <w:rFonts w:eastAsia="Times New Roman" w:cs="Arial"/>
          <w:color w:val="000000" w:themeColor="text1"/>
          <w:lang w:val="it-IT" w:eastAsia="en-GB"/>
        </w:rPr>
        <w:t>suscitano</w:t>
      </w:r>
      <w:r w:rsidRPr="00FC4D71">
        <w:rPr>
          <w:rFonts w:eastAsia="Times New Roman" w:cs="Arial"/>
          <w:color w:val="000000" w:themeColor="text1"/>
          <w:lang w:val="it-IT" w:eastAsia="en-GB"/>
        </w:rPr>
        <w:t xml:space="preserve"> </w:t>
      </w:r>
      <w:r w:rsidR="00480782" w:rsidRPr="00FC4D71">
        <w:rPr>
          <w:rFonts w:eastAsia="Times New Roman" w:cs="Arial"/>
          <w:color w:val="000000" w:themeColor="text1"/>
          <w:lang w:val="it-IT" w:eastAsia="en-GB"/>
        </w:rPr>
        <w:t xml:space="preserve">fin dal primo sguardo una </w:t>
      </w:r>
      <w:r w:rsidRPr="00FC4D71">
        <w:rPr>
          <w:rFonts w:eastAsia="Times New Roman" w:cs="Arial"/>
          <w:color w:val="000000" w:themeColor="text1"/>
          <w:lang w:val="it-IT" w:eastAsia="en-GB"/>
        </w:rPr>
        <w:t>sensazion</w:t>
      </w:r>
      <w:r w:rsidR="00480782" w:rsidRPr="00FC4D71">
        <w:rPr>
          <w:rFonts w:eastAsia="Times New Roman" w:cs="Arial"/>
          <w:color w:val="000000" w:themeColor="text1"/>
          <w:lang w:val="it-IT" w:eastAsia="en-GB"/>
        </w:rPr>
        <w:t>e di grande comfort e relax</w:t>
      </w:r>
      <w:r w:rsidRPr="00FC4D71">
        <w:rPr>
          <w:rFonts w:eastAsia="Times New Roman" w:cs="Arial"/>
          <w:color w:val="000000" w:themeColor="text1"/>
          <w:lang w:val="it-IT" w:eastAsia="en-GB"/>
        </w:rPr>
        <w:t>,</w:t>
      </w:r>
      <w:r w:rsidR="00480782" w:rsidRPr="00FC4D71">
        <w:rPr>
          <w:rFonts w:eastAsia="Times New Roman" w:cs="Arial"/>
          <w:color w:val="000000" w:themeColor="text1"/>
          <w:lang w:val="it-IT" w:eastAsia="en-GB"/>
        </w:rPr>
        <w:t xml:space="preserve"> ma la loro selezione è stata operata anche con l’obiettivo dell</w:t>
      </w:r>
      <w:r w:rsidR="004002F1" w:rsidRPr="00FC4D71">
        <w:rPr>
          <w:rFonts w:eastAsia="Times New Roman" w:cs="Arial"/>
          <w:color w:val="000000" w:themeColor="text1"/>
          <w:lang w:val="it-IT" w:eastAsia="en-GB"/>
        </w:rPr>
        <w:t xml:space="preserve">’ecosostenibilità e della </w:t>
      </w:r>
      <w:r w:rsidR="00480782" w:rsidRPr="00FC4D71">
        <w:rPr>
          <w:rFonts w:eastAsia="Times New Roman" w:cs="Arial"/>
          <w:color w:val="000000" w:themeColor="text1"/>
          <w:lang w:val="it-IT" w:eastAsia="en-GB"/>
        </w:rPr>
        <w:t>massima durata nel tempo</w:t>
      </w:r>
      <w:r w:rsidRPr="00FC4D71">
        <w:rPr>
          <w:rFonts w:eastAsia="Times New Roman" w:cs="Arial"/>
          <w:color w:val="000000" w:themeColor="text1"/>
          <w:lang w:val="it-IT" w:eastAsia="en-GB"/>
        </w:rPr>
        <w:t xml:space="preserve">. Sono stati utilizzati </w:t>
      </w:r>
      <w:r w:rsidR="00D02AEE">
        <w:rPr>
          <w:rFonts w:eastAsia="Times New Roman" w:cs="Arial"/>
          <w:color w:val="000000" w:themeColor="text1"/>
          <w:lang w:val="it-IT" w:eastAsia="en-GB"/>
        </w:rPr>
        <w:t xml:space="preserve">infatti </w:t>
      </w:r>
      <w:r w:rsidRPr="00FC4D71">
        <w:rPr>
          <w:rFonts w:eastAsia="Times New Roman" w:cs="Arial"/>
          <w:color w:val="000000" w:themeColor="text1"/>
          <w:lang w:val="it-IT" w:eastAsia="en-GB"/>
        </w:rPr>
        <w:t xml:space="preserve">materiali sostenibili, </w:t>
      </w:r>
      <w:r w:rsidR="00480782" w:rsidRPr="00FC4D71">
        <w:rPr>
          <w:rFonts w:eastAsia="Times New Roman" w:cs="Arial"/>
          <w:color w:val="000000" w:themeColor="text1"/>
          <w:lang w:val="it-IT" w:eastAsia="en-GB"/>
        </w:rPr>
        <w:t xml:space="preserve">a partire </w:t>
      </w:r>
      <w:r w:rsidRPr="00FC4D71">
        <w:rPr>
          <w:rFonts w:eastAsia="Times New Roman" w:cs="Arial"/>
          <w:color w:val="000000" w:themeColor="text1"/>
          <w:lang w:val="it-IT" w:eastAsia="en-GB"/>
        </w:rPr>
        <w:t xml:space="preserve">dalle finiture in pelle </w:t>
      </w:r>
      <w:proofErr w:type="spellStart"/>
      <w:r w:rsidR="00480782" w:rsidRPr="00FC4D71">
        <w:rPr>
          <w:rFonts w:eastAsia="Times New Roman" w:cs="Arial"/>
          <w:color w:val="000000" w:themeColor="text1"/>
          <w:lang w:val="it-IT" w:eastAsia="en-GB"/>
        </w:rPr>
        <w:t>V</w:t>
      </w:r>
      <w:r w:rsidRPr="00FC4D71">
        <w:rPr>
          <w:rFonts w:eastAsia="Times New Roman" w:cs="Arial"/>
          <w:color w:val="000000" w:themeColor="text1"/>
          <w:lang w:val="it-IT" w:eastAsia="en-GB"/>
        </w:rPr>
        <w:t>eg</w:t>
      </w:r>
      <w:proofErr w:type="spellEnd"/>
      <w:r w:rsidRPr="00FC4D71">
        <w:rPr>
          <w:rFonts w:eastAsia="Times New Roman" w:cs="Arial"/>
          <w:color w:val="000000" w:themeColor="text1"/>
          <w:lang w:val="it-IT" w:eastAsia="en-GB"/>
        </w:rPr>
        <w:t xml:space="preserve"> </w:t>
      </w:r>
      <w:r w:rsidR="00480782" w:rsidRPr="00FC4D71">
        <w:rPr>
          <w:rFonts w:eastAsia="Times New Roman" w:cs="Arial"/>
          <w:color w:val="000000" w:themeColor="text1"/>
          <w:lang w:val="it-IT" w:eastAsia="en-GB"/>
        </w:rPr>
        <w:t xml:space="preserve">per arrivare </w:t>
      </w:r>
      <w:r w:rsidRPr="00FC4D71">
        <w:rPr>
          <w:rFonts w:eastAsia="Times New Roman" w:cs="Arial"/>
          <w:color w:val="000000" w:themeColor="text1"/>
          <w:lang w:val="it-IT" w:eastAsia="en-GB"/>
        </w:rPr>
        <w:t xml:space="preserve">ai tessuti dei sedili e ai tappetini realizzati con </w:t>
      </w:r>
      <w:r w:rsidR="00FC4D71" w:rsidRPr="00FC4D71">
        <w:rPr>
          <w:rFonts w:eastAsia="Times New Roman" w:cs="Arial"/>
          <w:color w:val="000000" w:themeColor="text1"/>
          <w:lang w:val="it-IT" w:eastAsia="en-GB"/>
        </w:rPr>
        <w:t>plastica</w:t>
      </w:r>
      <w:r w:rsidR="00ED7B05" w:rsidRPr="00FC4D71">
        <w:rPr>
          <w:rFonts w:eastAsia="Times New Roman" w:cs="Arial"/>
          <w:color w:val="000000" w:themeColor="text1"/>
          <w:lang w:val="it-IT" w:eastAsia="en-GB"/>
        </w:rPr>
        <w:t xml:space="preserve"> riciclat</w:t>
      </w:r>
      <w:r w:rsidR="00FC4D71" w:rsidRPr="00FC4D71">
        <w:rPr>
          <w:rFonts w:eastAsia="Times New Roman" w:cs="Arial"/>
          <w:color w:val="000000" w:themeColor="text1"/>
          <w:lang w:val="it-IT" w:eastAsia="en-GB"/>
        </w:rPr>
        <w:t>a</w:t>
      </w:r>
      <w:r w:rsidRPr="00FC4D71">
        <w:rPr>
          <w:rFonts w:eastAsia="Times New Roman" w:cs="Arial"/>
          <w:color w:val="000000" w:themeColor="text1"/>
          <w:lang w:val="it-IT" w:eastAsia="en-GB"/>
        </w:rPr>
        <w:t xml:space="preserve">, </w:t>
      </w:r>
      <w:r w:rsidR="004002F1" w:rsidRPr="00FC4D71">
        <w:rPr>
          <w:rFonts w:eastAsia="Times New Roman" w:cs="Arial"/>
          <w:color w:val="000000" w:themeColor="text1"/>
          <w:lang w:val="it-IT" w:eastAsia="en-GB"/>
        </w:rPr>
        <w:t>derivante d</w:t>
      </w:r>
      <w:r w:rsidRPr="00FC4D71">
        <w:rPr>
          <w:rFonts w:eastAsia="Times New Roman" w:cs="Arial"/>
          <w:color w:val="000000" w:themeColor="text1"/>
          <w:lang w:val="it-IT" w:eastAsia="en-GB"/>
        </w:rPr>
        <w:t xml:space="preserve">a </w:t>
      </w:r>
      <w:r w:rsidR="00D02AEE">
        <w:rPr>
          <w:rFonts w:eastAsia="Times New Roman" w:cs="Arial"/>
          <w:color w:val="000000" w:themeColor="text1"/>
          <w:lang w:val="it-IT" w:eastAsia="en-GB"/>
        </w:rPr>
        <w:t xml:space="preserve">una stima di </w:t>
      </w:r>
      <w:r w:rsidRPr="00FC4D71">
        <w:rPr>
          <w:rFonts w:eastAsia="Times New Roman" w:cs="Arial"/>
          <w:color w:val="000000" w:themeColor="text1"/>
          <w:lang w:val="it-IT" w:eastAsia="en-GB"/>
        </w:rPr>
        <w:t>111 bottiglie d'acqua di plastica da 500 ml.</w:t>
      </w:r>
    </w:p>
    <w:p w14:paraId="0DCCEF18" w14:textId="231EA4F7" w:rsidR="00060301" w:rsidRPr="00F43E72" w:rsidRDefault="005819B2" w:rsidP="00A941B7">
      <w:pPr>
        <w:textAlignment w:val="baseline"/>
        <w:rPr>
          <w:rFonts w:ascii="Segoe UI" w:eastAsia="Times New Roman" w:hAnsi="Segoe UI" w:cs="Segoe UI"/>
          <w:sz w:val="18"/>
          <w:szCs w:val="18"/>
          <w:lang w:val="it-IT" w:eastAsia="en-GB"/>
        </w:rPr>
      </w:pPr>
      <w:r w:rsidRPr="00F43E72">
        <w:rPr>
          <w:rFonts w:eastAsia="Times New Roman" w:cs="Arial"/>
          <w:sz w:val="23"/>
          <w:szCs w:val="23"/>
          <w:lang w:val="it-IT" w:eastAsia="en-GB"/>
        </w:rPr>
        <w:t>  </w:t>
      </w:r>
    </w:p>
    <w:p w14:paraId="5E52F60D" w14:textId="1AD636CE" w:rsidR="00A941B7" w:rsidRPr="00FC4D71" w:rsidRDefault="00ED7B05">
      <w:pPr>
        <w:rPr>
          <w:rFonts w:eastAsia="Times New Roman" w:cs="Arial"/>
          <w:color w:val="000000" w:themeColor="text1"/>
          <w:lang w:val="it-IT" w:eastAsia="en-GB"/>
        </w:rPr>
      </w:pPr>
      <w:r w:rsidRPr="00FC4D71">
        <w:rPr>
          <w:rFonts w:eastAsia="Times New Roman" w:cs="Arial"/>
          <w:color w:val="000000" w:themeColor="text1"/>
          <w:lang w:val="it-IT" w:eastAsia="en-GB"/>
        </w:rPr>
        <w:t xml:space="preserve">Tutti i comandi principali di </w:t>
      </w:r>
      <w:r w:rsidR="00A941B7" w:rsidRPr="00FC4D71">
        <w:rPr>
          <w:rFonts w:eastAsia="Times New Roman" w:cs="Arial"/>
          <w:color w:val="000000" w:themeColor="text1"/>
          <w:lang w:val="it-IT" w:eastAsia="en-GB"/>
        </w:rPr>
        <w:t>EV6 si trovano a portata di mano del conduc</w:t>
      </w:r>
      <w:r w:rsidR="00D02AEE">
        <w:rPr>
          <w:rFonts w:eastAsia="Times New Roman" w:cs="Arial"/>
          <w:color w:val="000000" w:themeColor="text1"/>
          <w:lang w:val="it-IT" w:eastAsia="en-GB"/>
        </w:rPr>
        <w:t>ente per un'esperienza di guida</w:t>
      </w:r>
      <w:r w:rsidR="00480782" w:rsidRPr="00FC4D71">
        <w:rPr>
          <w:rFonts w:eastAsia="Times New Roman" w:cs="Arial"/>
          <w:color w:val="000000" w:themeColor="text1"/>
          <w:lang w:val="it-IT" w:eastAsia="en-GB"/>
        </w:rPr>
        <w:t xml:space="preserve"> facile ed </w:t>
      </w:r>
      <w:r w:rsidR="00A941B7" w:rsidRPr="00FC4D71">
        <w:rPr>
          <w:rFonts w:eastAsia="Times New Roman" w:cs="Arial"/>
          <w:color w:val="000000" w:themeColor="text1"/>
          <w:lang w:val="it-IT" w:eastAsia="en-GB"/>
        </w:rPr>
        <w:t xml:space="preserve">intuitiva. Il selettore </w:t>
      </w:r>
      <w:r w:rsidR="00FC4D71" w:rsidRPr="00FC4D71">
        <w:rPr>
          <w:rFonts w:eastAsia="Times New Roman" w:cs="Arial"/>
          <w:color w:val="000000" w:themeColor="text1"/>
          <w:lang w:val="it-IT" w:eastAsia="en-GB"/>
        </w:rPr>
        <w:t xml:space="preserve">delle marce </w:t>
      </w:r>
      <w:proofErr w:type="spellStart"/>
      <w:r w:rsidR="00A941B7" w:rsidRPr="00FC4D71">
        <w:rPr>
          <w:rFonts w:eastAsia="Times New Roman" w:cs="Arial"/>
          <w:color w:val="000000" w:themeColor="text1"/>
          <w:lang w:val="it-IT" w:eastAsia="en-GB"/>
        </w:rPr>
        <w:t>Shift</w:t>
      </w:r>
      <w:proofErr w:type="spellEnd"/>
      <w:r w:rsidR="00A941B7" w:rsidRPr="00FC4D71">
        <w:rPr>
          <w:rFonts w:eastAsia="Times New Roman" w:cs="Arial"/>
          <w:color w:val="000000" w:themeColor="text1"/>
          <w:lang w:val="it-IT" w:eastAsia="en-GB"/>
        </w:rPr>
        <w:t>-By-</w:t>
      </w:r>
      <w:proofErr w:type="spellStart"/>
      <w:r w:rsidR="00A941B7" w:rsidRPr="00FC4D71">
        <w:rPr>
          <w:rFonts w:eastAsia="Times New Roman" w:cs="Arial"/>
          <w:color w:val="000000" w:themeColor="text1"/>
          <w:lang w:val="it-IT" w:eastAsia="en-GB"/>
        </w:rPr>
        <w:t>Wire</w:t>
      </w:r>
      <w:proofErr w:type="spellEnd"/>
      <w:r w:rsidR="00A941B7" w:rsidRPr="00FC4D71">
        <w:rPr>
          <w:rFonts w:eastAsia="Times New Roman" w:cs="Arial"/>
          <w:color w:val="000000" w:themeColor="text1"/>
          <w:lang w:val="it-IT" w:eastAsia="en-GB"/>
        </w:rPr>
        <w:t xml:space="preserve"> salvaspazio è </w:t>
      </w:r>
      <w:r w:rsidR="00A941B7" w:rsidRPr="00FC4D71">
        <w:rPr>
          <w:rFonts w:eastAsia="Times New Roman" w:cs="Arial"/>
          <w:color w:val="000000" w:themeColor="text1"/>
          <w:lang w:val="it-IT" w:eastAsia="en-GB"/>
        </w:rPr>
        <w:lastRenderedPageBreak/>
        <w:t>comodamente posizionato accant</w:t>
      </w:r>
      <w:r w:rsidRPr="00FC4D71">
        <w:rPr>
          <w:rFonts w:eastAsia="Times New Roman" w:cs="Arial"/>
          <w:color w:val="000000" w:themeColor="text1"/>
          <w:lang w:val="it-IT" w:eastAsia="en-GB"/>
        </w:rPr>
        <w:t xml:space="preserve">o al pulsante di avviamento di </w:t>
      </w:r>
      <w:r w:rsidR="00A941B7" w:rsidRPr="00FC4D71">
        <w:rPr>
          <w:rFonts w:eastAsia="Times New Roman" w:cs="Arial"/>
          <w:color w:val="000000" w:themeColor="text1"/>
          <w:lang w:val="it-IT" w:eastAsia="en-GB"/>
        </w:rPr>
        <w:t xml:space="preserve">EV6 mentre </w:t>
      </w:r>
      <w:r w:rsidR="00480782" w:rsidRPr="00FC4D71">
        <w:rPr>
          <w:rFonts w:eastAsia="Times New Roman" w:cs="Arial"/>
          <w:color w:val="000000" w:themeColor="text1"/>
          <w:lang w:val="it-IT" w:eastAsia="en-GB"/>
        </w:rPr>
        <w:t>il raffinato</w:t>
      </w:r>
      <w:r w:rsidR="00A941B7" w:rsidRPr="00FC4D71">
        <w:rPr>
          <w:rFonts w:eastAsia="Times New Roman" w:cs="Arial"/>
          <w:color w:val="000000" w:themeColor="text1"/>
          <w:lang w:val="it-IT" w:eastAsia="en-GB"/>
        </w:rPr>
        <w:t xml:space="preserve"> volante </w:t>
      </w:r>
      <w:r w:rsidRPr="00FC4D71">
        <w:rPr>
          <w:rFonts w:eastAsia="Times New Roman" w:cs="Arial"/>
          <w:color w:val="000000" w:themeColor="text1"/>
          <w:lang w:val="it-IT" w:eastAsia="en-GB"/>
        </w:rPr>
        <w:t xml:space="preserve">a due razze </w:t>
      </w:r>
      <w:r w:rsidR="00A941B7" w:rsidRPr="00FC4D71">
        <w:rPr>
          <w:rFonts w:eastAsia="Times New Roman" w:cs="Arial"/>
          <w:color w:val="000000" w:themeColor="text1"/>
          <w:lang w:val="it-IT" w:eastAsia="en-GB"/>
        </w:rPr>
        <w:t xml:space="preserve">integra gli interruttori ADAS </w:t>
      </w:r>
      <w:r w:rsidR="00480782" w:rsidRPr="00FC4D71">
        <w:rPr>
          <w:rFonts w:eastAsia="Times New Roman" w:cs="Arial"/>
          <w:color w:val="000000" w:themeColor="text1"/>
          <w:lang w:val="it-IT" w:eastAsia="en-GB"/>
        </w:rPr>
        <w:t>principali</w:t>
      </w:r>
      <w:r w:rsidR="00A941B7" w:rsidRPr="00FC4D71">
        <w:rPr>
          <w:rFonts w:eastAsia="Times New Roman" w:cs="Arial"/>
          <w:color w:val="000000" w:themeColor="text1"/>
          <w:lang w:val="it-IT" w:eastAsia="en-GB"/>
        </w:rPr>
        <w:t xml:space="preserve"> per la massima operatività. </w:t>
      </w:r>
      <w:r w:rsidR="00D9077A" w:rsidRPr="00FC4D71">
        <w:rPr>
          <w:rFonts w:eastAsia="Times New Roman" w:cs="Arial"/>
          <w:color w:val="000000" w:themeColor="text1"/>
          <w:lang w:val="it-IT" w:eastAsia="en-GB"/>
        </w:rPr>
        <w:t>G</w:t>
      </w:r>
      <w:r w:rsidR="00A941B7" w:rsidRPr="00FC4D71">
        <w:rPr>
          <w:rFonts w:eastAsia="Times New Roman" w:cs="Arial"/>
          <w:color w:val="000000" w:themeColor="text1"/>
          <w:lang w:val="it-IT" w:eastAsia="en-GB"/>
        </w:rPr>
        <w:t>li interruttori di comando a sfioramento per il volante riscaldato e i sed</w:t>
      </w:r>
      <w:r w:rsidRPr="00FC4D71">
        <w:rPr>
          <w:rFonts w:eastAsia="Times New Roman" w:cs="Arial"/>
          <w:color w:val="000000" w:themeColor="text1"/>
          <w:lang w:val="it-IT" w:eastAsia="en-GB"/>
        </w:rPr>
        <w:t xml:space="preserve">ili ventilati e riscaldati di </w:t>
      </w:r>
      <w:r w:rsidR="00A941B7" w:rsidRPr="00FC4D71">
        <w:rPr>
          <w:rFonts w:eastAsia="Times New Roman" w:cs="Arial"/>
          <w:color w:val="000000" w:themeColor="text1"/>
          <w:lang w:val="it-IT" w:eastAsia="en-GB"/>
        </w:rPr>
        <w:t xml:space="preserve">EV6 sono </w:t>
      </w:r>
      <w:r w:rsidR="00D9077A" w:rsidRPr="00FC4D71">
        <w:rPr>
          <w:rFonts w:eastAsia="Times New Roman" w:cs="Arial"/>
          <w:color w:val="000000" w:themeColor="text1"/>
          <w:lang w:val="it-IT" w:eastAsia="en-GB"/>
        </w:rPr>
        <w:t xml:space="preserve">anch’essi </w:t>
      </w:r>
      <w:r w:rsidR="00A941B7" w:rsidRPr="00FC4D71">
        <w:rPr>
          <w:rFonts w:eastAsia="Times New Roman" w:cs="Arial"/>
          <w:color w:val="000000" w:themeColor="text1"/>
          <w:lang w:val="it-IT" w:eastAsia="en-GB"/>
        </w:rPr>
        <w:t xml:space="preserve">a portata di mano per </w:t>
      </w:r>
      <w:r w:rsidR="00941CDD" w:rsidRPr="00FC4D71">
        <w:rPr>
          <w:rFonts w:eastAsia="Times New Roman" w:cs="Arial"/>
          <w:color w:val="000000" w:themeColor="text1"/>
          <w:lang w:val="it-IT" w:eastAsia="en-GB"/>
        </w:rPr>
        <w:t>l</w:t>
      </w:r>
      <w:r w:rsidR="00A941B7" w:rsidRPr="00FC4D71">
        <w:rPr>
          <w:rFonts w:eastAsia="Times New Roman" w:cs="Arial"/>
          <w:color w:val="000000" w:themeColor="text1"/>
          <w:lang w:val="it-IT" w:eastAsia="en-GB"/>
        </w:rPr>
        <w:t xml:space="preserve">a </w:t>
      </w:r>
      <w:r w:rsidR="00941CDD" w:rsidRPr="00FC4D71">
        <w:rPr>
          <w:rFonts w:eastAsia="Times New Roman" w:cs="Arial"/>
          <w:color w:val="000000" w:themeColor="text1"/>
          <w:lang w:val="it-IT" w:eastAsia="en-GB"/>
        </w:rPr>
        <w:t xml:space="preserve">massima </w:t>
      </w:r>
      <w:r w:rsidR="00A941B7" w:rsidRPr="00FC4D71">
        <w:rPr>
          <w:rFonts w:eastAsia="Times New Roman" w:cs="Arial"/>
          <w:color w:val="000000" w:themeColor="text1"/>
          <w:lang w:val="it-IT" w:eastAsia="en-GB"/>
        </w:rPr>
        <w:t>comodità</w:t>
      </w:r>
      <w:r w:rsidR="00941CDD" w:rsidRPr="00FC4D71">
        <w:rPr>
          <w:rFonts w:eastAsia="Times New Roman" w:cs="Arial"/>
          <w:color w:val="000000" w:themeColor="text1"/>
          <w:lang w:val="it-IT" w:eastAsia="en-GB"/>
        </w:rPr>
        <w:t xml:space="preserve"> </w:t>
      </w:r>
      <w:r w:rsidRPr="00FC4D71">
        <w:rPr>
          <w:rFonts w:eastAsia="Times New Roman" w:cs="Arial"/>
          <w:color w:val="000000" w:themeColor="text1"/>
          <w:lang w:val="it-IT" w:eastAsia="en-GB"/>
        </w:rPr>
        <w:t>dell'utente ma anche per la massima sicurezza</w:t>
      </w:r>
      <w:r w:rsidR="00D9077A" w:rsidRPr="00FC4D71">
        <w:rPr>
          <w:rFonts w:eastAsia="Times New Roman" w:cs="Arial"/>
          <w:color w:val="000000" w:themeColor="text1"/>
          <w:lang w:val="it-IT" w:eastAsia="en-GB"/>
        </w:rPr>
        <w:t>,</w:t>
      </w:r>
      <w:r w:rsidRPr="00FC4D71">
        <w:rPr>
          <w:rFonts w:eastAsia="Times New Roman" w:cs="Arial"/>
          <w:color w:val="000000" w:themeColor="text1"/>
          <w:lang w:val="it-IT" w:eastAsia="en-GB"/>
        </w:rPr>
        <w:t xml:space="preserve"> </w:t>
      </w:r>
      <w:r w:rsidR="004002F1" w:rsidRPr="00FC4D71">
        <w:rPr>
          <w:rFonts w:eastAsia="Times New Roman" w:cs="Arial"/>
          <w:color w:val="000000" w:themeColor="text1"/>
          <w:lang w:val="it-IT" w:eastAsia="en-GB"/>
        </w:rPr>
        <w:t>affinch</w:t>
      </w:r>
      <w:r w:rsidRPr="00FC4D71">
        <w:rPr>
          <w:rFonts w:eastAsia="Times New Roman" w:cs="Arial"/>
          <w:color w:val="000000" w:themeColor="text1"/>
          <w:lang w:val="it-IT" w:eastAsia="en-GB"/>
        </w:rPr>
        <w:t xml:space="preserve">é </w:t>
      </w:r>
      <w:r w:rsidR="004002F1" w:rsidRPr="00FC4D71">
        <w:rPr>
          <w:rFonts w:eastAsia="Times New Roman" w:cs="Arial"/>
          <w:color w:val="000000" w:themeColor="text1"/>
          <w:lang w:val="it-IT" w:eastAsia="en-GB"/>
        </w:rPr>
        <w:t xml:space="preserve">il loro </w:t>
      </w:r>
      <w:r w:rsidRPr="00FC4D71">
        <w:rPr>
          <w:rFonts w:eastAsia="Times New Roman" w:cs="Arial"/>
          <w:color w:val="000000" w:themeColor="text1"/>
          <w:lang w:val="it-IT" w:eastAsia="en-GB"/>
        </w:rPr>
        <w:t>azionamento non disto</w:t>
      </w:r>
      <w:r w:rsidR="004002F1" w:rsidRPr="00FC4D71">
        <w:rPr>
          <w:rFonts w:eastAsia="Times New Roman" w:cs="Arial"/>
          <w:color w:val="000000" w:themeColor="text1"/>
          <w:lang w:val="it-IT" w:eastAsia="en-GB"/>
        </w:rPr>
        <w:t>lga</w:t>
      </w:r>
      <w:r w:rsidRPr="00FC4D71">
        <w:rPr>
          <w:rFonts w:eastAsia="Times New Roman" w:cs="Arial"/>
          <w:color w:val="000000" w:themeColor="text1"/>
          <w:lang w:val="it-IT" w:eastAsia="en-GB"/>
        </w:rPr>
        <w:t xml:space="preserve"> </w:t>
      </w:r>
      <w:r w:rsidR="004002F1" w:rsidRPr="00FC4D71">
        <w:rPr>
          <w:rFonts w:eastAsia="Times New Roman" w:cs="Arial"/>
          <w:color w:val="000000" w:themeColor="text1"/>
          <w:lang w:val="it-IT" w:eastAsia="en-GB"/>
        </w:rPr>
        <w:t>l’</w:t>
      </w:r>
      <w:r w:rsidRPr="00FC4D71">
        <w:rPr>
          <w:rFonts w:eastAsia="Times New Roman" w:cs="Arial"/>
          <w:color w:val="000000" w:themeColor="text1"/>
          <w:lang w:val="it-IT" w:eastAsia="en-GB"/>
        </w:rPr>
        <w:t>attenzione dalla strada.</w:t>
      </w:r>
    </w:p>
    <w:p w14:paraId="3FBC3D05" w14:textId="2F24CD1A" w:rsidR="00A941B7" w:rsidRPr="00FC4D71" w:rsidRDefault="00A941B7" w:rsidP="00A941B7">
      <w:pPr>
        <w:pStyle w:val="NormalWeb"/>
        <w:tabs>
          <w:tab w:val="left" w:pos="4140"/>
        </w:tabs>
        <w:rPr>
          <w:rFonts w:ascii="Arial" w:eastAsia="Malgun Gothic" w:hAnsi="Arial" w:cs="Arial"/>
          <w:color w:val="000000" w:themeColor="text1"/>
          <w:sz w:val="22"/>
          <w:szCs w:val="22"/>
          <w:lang w:val="it-IT" w:eastAsia="en-US"/>
        </w:rPr>
      </w:pPr>
      <w:r w:rsidRPr="00FC4D71">
        <w:rPr>
          <w:rFonts w:ascii="Arial" w:eastAsia="Malgun Gothic" w:hAnsi="Arial" w:cs="Arial"/>
          <w:color w:val="000000" w:themeColor="text1"/>
          <w:sz w:val="22"/>
          <w:szCs w:val="22"/>
          <w:lang w:val="it-IT" w:eastAsia="en-US"/>
        </w:rPr>
        <w:t>EV6 offre un</w:t>
      </w:r>
      <w:r w:rsidR="00941CDD" w:rsidRPr="00FC4D71">
        <w:rPr>
          <w:rFonts w:ascii="Arial" w:eastAsia="Malgun Gothic" w:hAnsi="Arial" w:cs="Arial"/>
          <w:color w:val="000000" w:themeColor="text1"/>
          <w:sz w:val="22"/>
          <w:szCs w:val="22"/>
          <w:lang w:val="it-IT" w:eastAsia="en-US"/>
        </w:rPr>
        <w:t>a capacità di carico</w:t>
      </w:r>
      <w:r w:rsidR="00ED7B05" w:rsidRPr="00FC4D71">
        <w:rPr>
          <w:rFonts w:ascii="Arial" w:eastAsia="Malgun Gothic" w:hAnsi="Arial" w:cs="Arial"/>
          <w:color w:val="000000" w:themeColor="text1"/>
          <w:sz w:val="22"/>
          <w:szCs w:val="22"/>
          <w:lang w:val="it-IT" w:eastAsia="en-US"/>
        </w:rPr>
        <w:t xml:space="preserve"> ragguardevole con un'abbondanza di spazi dedicati allo</w:t>
      </w:r>
      <w:r w:rsidRPr="00FC4D71">
        <w:rPr>
          <w:rFonts w:ascii="Arial" w:eastAsia="Malgun Gothic" w:hAnsi="Arial" w:cs="Arial"/>
          <w:color w:val="000000" w:themeColor="text1"/>
          <w:sz w:val="22"/>
          <w:szCs w:val="22"/>
          <w:lang w:val="it-IT" w:eastAsia="en-US"/>
        </w:rPr>
        <w:t xml:space="preserve"> stivaggio</w:t>
      </w:r>
      <w:r w:rsidR="004002F1" w:rsidRPr="00FC4D71">
        <w:rPr>
          <w:rFonts w:ascii="Arial" w:eastAsia="Malgun Gothic" w:hAnsi="Arial" w:cs="Arial"/>
          <w:color w:val="000000" w:themeColor="text1"/>
          <w:sz w:val="22"/>
          <w:szCs w:val="22"/>
          <w:lang w:val="it-IT" w:eastAsia="en-US"/>
        </w:rPr>
        <w:t xml:space="preserve"> di qualsiasi oggetto.</w:t>
      </w:r>
      <w:r w:rsidR="00ED7B05" w:rsidRPr="00FC4D71">
        <w:rPr>
          <w:rFonts w:ascii="Arial" w:eastAsia="Malgun Gothic" w:hAnsi="Arial" w:cs="Arial"/>
          <w:color w:val="000000" w:themeColor="text1"/>
          <w:sz w:val="22"/>
          <w:szCs w:val="22"/>
          <w:lang w:val="it-IT" w:eastAsia="en-US"/>
        </w:rPr>
        <w:t xml:space="preserve"> Sono</w:t>
      </w:r>
      <w:r w:rsidR="00ED7B05" w:rsidRPr="0089007E">
        <w:rPr>
          <w:rFonts w:ascii="Arial" w:eastAsia="Malgun Gothic" w:hAnsi="Arial" w:cs="Arial"/>
          <w:color w:val="FF0000"/>
          <w:sz w:val="22"/>
          <w:szCs w:val="22"/>
          <w:lang w:val="it-IT" w:eastAsia="en-US"/>
        </w:rPr>
        <w:t xml:space="preserve"> </w:t>
      </w:r>
      <w:r w:rsidR="0089007E" w:rsidRPr="00D02AEE">
        <w:rPr>
          <w:rFonts w:ascii="Arial" w:eastAsia="Malgun Gothic" w:hAnsi="Arial" w:cs="Arial"/>
          <w:sz w:val="22"/>
          <w:szCs w:val="22"/>
          <w:lang w:val="it-IT" w:eastAsia="en-US"/>
        </w:rPr>
        <w:t>511</w:t>
      </w:r>
      <w:r w:rsidR="0089007E" w:rsidRPr="0089007E">
        <w:rPr>
          <w:rFonts w:ascii="Arial" w:eastAsia="Malgun Gothic" w:hAnsi="Arial" w:cs="Arial"/>
          <w:color w:val="FF0000"/>
          <w:sz w:val="22"/>
          <w:szCs w:val="22"/>
          <w:lang w:val="it-IT" w:eastAsia="en-US"/>
        </w:rPr>
        <w:t xml:space="preserve"> </w:t>
      </w:r>
      <w:r w:rsidR="00ED7B05" w:rsidRPr="00FC4D71">
        <w:rPr>
          <w:rFonts w:ascii="Arial" w:eastAsia="Malgun Gothic" w:hAnsi="Arial" w:cs="Arial"/>
          <w:color w:val="000000" w:themeColor="text1"/>
          <w:sz w:val="22"/>
          <w:szCs w:val="22"/>
          <w:lang w:val="it-IT" w:eastAsia="en-US"/>
        </w:rPr>
        <w:t>i</w:t>
      </w:r>
      <w:r w:rsidRPr="00FC4D71">
        <w:rPr>
          <w:rFonts w:ascii="Arial" w:eastAsia="Malgun Gothic" w:hAnsi="Arial" w:cs="Arial"/>
          <w:color w:val="000000" w:themeColor="text1"/>
          <w:sz w:val="22"/>
          <w:szCs w:val="22"/>
          <w:lang w:val="it-IT" w:eastAsia="en-US"/>
        </w:rPr>
        <w:t xml:space="preserve"> litri (VDA) </w:t>
      </w:r>
      <w:r w:rsidR="00ED7B05" w:rsidRPr="00FC4D71">
        <w:rPr>
          <w:rFonts w:ascii="Arial" w:eastAsia="Malgun Gothic" w:hAnsi="Arial" w:cs="Arial"/>
          <w:color w:val="000000" w:themeColor="text1"/>
          <w:sz w:val="22"/>
          <w:szCs w:val="22"/>
          <w:lang w:val="it-IT" w:eastAsia="en-US"/>
        </w:rPr>
        <w:t>d</w:t>
      </w:r>
      <w:r w:rsidR="004002F1" w:rsidRPr="00FC4D71">
        <w:rPr>
          <w:rFonts w:ascii="Arial" w:eastAsia="Malgun Gothic" w:hAnsi="Arial" w:cs="Arial"/>
          <w:color w:val="000000" w:themeColor="text1"/>
          <w:sz w:val="22"/>
          <w:szCs w:val="22"/>
          <w:lang w:val="it-IT" w:eastAsia="en-US"/>
        </w:rPr>
        <w:t>i</w:t>
      </w:r>
      <w:r w:rsidR="00941CDD" w:rsidRPr="00FC4D71">
        <w:rPr>
          <w:rFonts w:ascii="Arial" w:eastAsia="Malgun Gothic" w:hAnsi="Arial" w:cs="Arial"/>
          <w:color w:val="000000" w:themeColor="text1"/>
          <w:sz w:val="22"/>
          <w:szCs w:val="22"/>
          <w:lang w:val="it-IT" w:eastAsia="en-US"/>
        </w:rPr>
        <w:t xml:space="preserve"> capacità de</w:t>
      </w:r>
      <w:r w:rsidRPr="00FC4D71">
        <w:rPr>
          <w:rFonts w:ascii="Arial" w:eastAsia="Malgun Gothic" w:hAnsi="Arial" w:cs="Arial"/>
          <w:color w:val="000000" w:themeColor="text1"/>
          <w:sz w:val="22"/>
          <w:szCs w:val="22"/>
          <w:lang w:val="it-IT" w:eastAsia="en-US"/>
        </w:rPr>
        <w:t xml:space="preserve">l bagagliaio </w:t>
      </w:r>
      <w:r w:rsidR="00BE456A" w:rsidRPr="00FC4D71">
        <w:rPr>
          <w:rFonts w:ascii="Arial" w:eastAsia="Malgun Gothic" w:hAnsi="Arial" w:cs="Arial"/>
          <w:color w:val="000000" w:themeColor="text1"/>
          <w:sz w:val="22"/>
          <w:szCs w:val="22"/>
          <w:lang w:val="it-IT" w:eastAsia="en-US"/>
        </w:rPr>
        <w:t>con l’abitacolo in configurazione 5 posti</w:t>
      </w:r>
      <w:r w:rsidRPr="00FC4D71">
        <w:rPr>
          <w:rFonts w:ascii="Arial" w:eastAsia="Malgun Gothic" w:hAnsi="Arial" w:cs="Arial"/>
          <w:color w:val="000000" w:themeColor="text1"/>
          <w:sz w:val="22"/>
          <w:szCs w:val="22"/>
          <w:lang w:val="it-IT" w:eastAsia="en-US"/>
        </w:rPr>
        <w:t xml:space="preserve">. Con i sedili della seconda fila abbattuti, la capacità </w:t>
      </w:r>
      <w:r w:rsidR="00ED7B05" w:rsidRPr="00FC4D71">
        <w:rPr>
          <w:rFonts w:ascii="Arial" w:eastAsia="Malgun Gothic" w:hAnsi="Arial" w:cs="Arial"/>
          <w:color w:val="000000" w:themeColor="text1"/>
          <w:sz w:val="22"/>
          <w:szCs w:val="22"/>
          <w:lang w:val="it-IT" w:eastAsia="en-US"/>
        </w:rPr>
        <w:t xml:space="preserve">sfiora i </w:t>
      </w:r>
      <w:r w:rsidRPr="00FC4D71">
        <w:rPr>
          <w:rFonts w:ascii="Arial" w:eastAsia="Malgun Gothic" w:hAnsi="Arial" w:cs="Arial"/>
          <w:color w:val="000000" w:themeColor="text1"/>
          <w:sz w:val="22"/>
          <w:szCs w:val="22"/>
          <w:lang w:val="it-IT" w:eastAsia="en-US"/>
        </w:rPr>
        <w:t>1.300 litri. L'auto dispone anche di un bagagliaio anteriore (</w:t>
      </w:r>
      <w:proofErr w:type="spellStart"/>
      <w:r w:rsidRPr="00FC4D71">
        <w:rPr>
          <w:rFonts w:ascii="Arial" w:eastAsia="Malgun Gothic" w:hAnsi="Arial" w:cs="Arial"/>
          <w:color w:val="000000" w:themeColor="text1"/>
          <w:sz w:val="22"/>
          <w:szCs w:val="22"/>
          <w:lang w:val="it-IT" w:eastAsia="en-US"/>
        </w:rPr>
        <w:t>frunk</w:t>
      </w:r>
      <w:proofErr w:type="spellEnd"/>
      <w:r w:rsidRPr="00FC4D71">
        <w:rPr>
          <w:rFonts w:ascii="Arial" w:eastAsia="Malgun Gothic" w:hAnsi="Arial" w:cs="Arial"/>
          <w:color w:val="000000" w:themeColor="text1"/>
          <w:sz w:val="22"/>
          <w:szCs w:val="22"/>
          <w:lang w:val="it-IT" w:eastAsia="en-US"/>
        </w:rPr>
        <w:t xml:space="preserve">) che offre fino a 52 litri di spazio aggiuntivo per i modelli 2WD </w:t>
      </w:r>
      <w:r w:rsidR="00FC4D71">
        <w:rPr>
          <w:rFonts w:ascii="Arial" w:eastAsia="Malgun Gothic" w:hAnsi="Arial" w:cs="Arial"/>
          <w:color w:val="000000" w:themeColor="text1"/>
          <w:sz w:val="22"/>
          <w:szCs w:val="22"/>
          <w:lang w:val="it-IT" w:eastAsia="en-US"/>
        </w:rPr>
        <w:t>o</w:t>
      </w:r>
      <w:r w:rsidRPr="00FC4D71">
        <w:rPr>
          <w:rFonts w:ascii="Arial" w:eastAsia="Malgun Gothic" w:hAnsi="Arial" w:cs="Arial"/>
          <w:color w:val="000000" w:themeColor="text1"/>
          <w:sz w:val="22"/>
          <w:szCs w:val="22"/>
          <w:lang w:val="it-IT" w:eastAsia="en-US"/>
        </w:rPr>
        <w:t xml:space="preserve"> 20 litri per i modelli AWD.</w:t>
      </w:r>
    </w:p>
    <w:p w14:paraId="464CD121" w14:textId="6DE48B16" w:rsidR="00B5149B" w:rsidRPr="00FC4D71" w:rsidRDefault="00A941B7" w:rsidP="00A941B7">
      <w:pPr>
        <w:pStyle w:val="NormalWeb"/>
        <w:tabs>
          <w:tab w:val="left" w:pos="4140"/>
        </w:tabs>
        <w:spacing w:before="0" w:beforeAutospacing="0" w:after="0" w:afterAutospacing="0" w:line="276" w:lineRule="auto"/>
        <w:rPr>
          <w:rFonts w:ascii="Arial" w:eastAsia="Malgun Gothic" w:hAnsi="Arial" w:cs="Arial"/>
          <w:color w:val="000000" w:themeColor="text1"/>
          <w:sz w:val="22"/>
          <w:szCs w:val="22"/>
          <w:lang w:val="it-IT"/>
        </w:rPr>
      </w:pPr>
      <w:r w:rsidRPr="00FC4D71">
        <w:rPr>
          <w:rFonts w:ascii="Arial" w:eastAsia="Malgun Gothic" w:hAnsi="Arial" w:cs="Arial"/>
          <w:color w:val="000000" w:themeColor="text1"/>
          <w:sz w:val="22"/>
          <w:szCs w:val="22"/>
          <w:lang w:val="it-IT" w:eastAsia="en-US"/>
        </w:rPr>
        <w:t xml:space="preserve">I materiali fonoassorbenti </w:t>
      </w:r>
      <w:r w:rsidR="00941CDD" w:rsidRPr="00FC4D71">
        <w:rPr>
          <w:rFonts w:ascii="Arial" w:eastAsia="Malgun Gothic" w:hAnsi="Arial" w:cs="Arial"/>
          <w:color w:val="000000" w:themeColor="text1"/>
          <w:sz w:val="22"/>
          <w:szCs w:val="22"/>
          <w:lang w:val="it-IT" w:eastAsia="en-US"/>
        </w:rPr>
        <w:t xml:space="preserve">inseriti </w:t>
      </w:r>
      <w:r w:rsidRPr="00FC4D71">
        <w:rPr>
          <w:rFonts w:ascii="Arial" w:eastAsia="Malgun Gothic" w:hAnsi="Arial" w:cs="Arial"/>
          <w:color w:val="000000" w:themeColor="text1"/>
          <w:sz w:val="22"/>
          <w:szCs w:val="22"/>
          <w:lang w:val="it-IT" w:eastAsia="en-US"/>
        </w:rPr>
        <w:t xml:space="preserve">nel pavimento, nei passaruota, nelle portiere, nel portellone e negli pneumatici riducono il rumore </w:t>
      </w:r>
      <w:r w:rsidR="004F5827" w:rsidRPr="00FC4D71">
        <w:rPr>
          <w:rFonts w:ascii="Arial" w:eastAsia="Malgun Gothic" w:hAnsi="Arial" w:cs="Arial"/>
          <w:color w:val="000000" w:themeColor="text1"/>
          <w:sz w:val="22"/>
          <w:szCs w:val="22"/>
          <w:lang w:val="it-IT" w:eastAsia="en-US"/>
        </w:rPr>
        <w:t>proveniente dal rotolamento degli pneumatici</w:t>
      </w:r>
      <w:r w:rsidRPr="00FC4D71">
        <w:rPr>
          <w:rFonts w:ascii="Arial" w:eastAsia="Malgun Gothic" w:hAnsi="Arial" w:cs="Arial"/>
          <w:color w:val="000000" w:themeColor="text1"/>
          <w:sz w:val="22"/>
          <w:szCs w:val="22"/>
          <w:lang w:val="it-IT" w:eastAsia="en-US"/>
        </w:rPr>
        <w:t xml:space="preserve"> e del</w:t>
      </w:r>
      <w:r w:rsidR="004F5827" w:rsidRPr="00FC4D71">
        <w:rPr>
          <w:rFonts w:ascii="Arial" w:eastAsia="Malgun Gothic" w:hAnsi="Arial" w:cs="Arial"/>
          <w:color w:val="000000" w:themeColor="text1"/>
          <w:sz w:val="22"/>
          <w:szCs w:val="22"/>
          <w:lang w:val="it-IT" w:eastAsia="en-US"/>
        </w:rPr>
        <w:t>l’aria</w:t>
      </w:r>
      <w:r w:rsidRPr="00FC4D71">
        <w:rPr>
          <w:rFonts w:ascii="Arial" w:eastAsia="Malgun Gothic" w:hAnsi="Arial" w:cs="Arial"/>
          <w:color w:val="000000" w:themeColor="text1"/>
          <w:sz w:val="22"/>
          <w:szCs w:val="22"/>
          <w:lang w:val="it-IT" w:eastAsia="en-US"/>
        </w:rPr>
        <w:t xml:space="preserve">, </w:t>
      </w:r>
      <w:r w:rsidR="004F5827" w:rsidRPr="00FC4D71">
        <w:rPr>
          <w:rFonts w:ascii="Arial" w:eastAsia="Malgun Gothic" w:hAnsi="Arial" w:cs="Arial"/>
          <w:color w:val="000000" w:themeColor="text1"/>
          <w:sz w:val="22"/>
          <w:szCs w:val="22"/>
          <w:lang w:val="it-IT" w:eastAsia="en-US"/>
        </w:rPr>
        <w:t>assicurando</w:t>
      </w:r>
      <w:r w:rsidRPr="00FC4D71">
        <w:rPr>
          <w:rFonts w:ascii="Arial" w:eastAsia="Malgun Gothic" w:hAnsi="Arial" w:cs="Arial"/>
          <w:color w:val="000000" w:themeColor="text1"/>
          <w:sz w:val="22"/>
          <w:szCs w:val="22"/>
          <w:lang w:val="it-IT" w:eastAsia="en-US"/>
        </w:rPr>
        <w:t xml:space="preserve"> un</w:t>
      </w:r>
      <w:r w:rsidR="00941CDD" w:rsidRPr="00FC4D71">
        <w:rPr>
          <w:rFonts w:ascii="Arial" w:eastAsia="Malgun Gothic" w:hAnsi="Arial" w:cs="Arial"/>
          <w:color w:val="000000" w:themeColor="text1"/>
          <w:sz w:val="22"/>
          <w:szCs w:val="22"/>
          <w:lang w:val="it-IT" w:eastAsia="en-US"/>
        </w:rPr>
        <w:t xml:space="preserve"> ambiente</w:t>
      </w:r>
      <w:r w:rsidRPr="00FC4D71">
        <w:rPr>
          <w:rFonts w:ascii="Arial" w:eastAsia="Malgun Gothic" w:hAnsi="Arial" w:cs="Arial"/>
          <w:color w:val="000000" w:themeColor="text1"/>
          <w:sz w:val="22"/>
          <w:szCs w:val="22"/>
          <w:lang w:val="it-IT" w:eastAsia="en-US"/>
        </w:rPr>
        <w:t xml:space="preserve"> </w:t>
      </w:r>
      <w:r w:rsidR="00941CDD" w:rsidRPr="00FC4D71">
        <w:rPr>
          <w:rFonts w:ascii="Arial" w:eastAsia="Malgun Gothic" w:hAnsi="Arial" w:cs="Arial"/>
          <w:color w:val="000000" w:themeColor="text1"/>
          <w:sz w:val="22"/>
          <w:szCs w:val="22"/>
          <w:lang w:val="it-IT" w:eastAsia="en-US"/>
        </w:rPr>
        <w:t>silenzioso</w:t>
      </w:r>
      <w:r w:rsidRPr="00FC4D71">
        <w:rPr>
          <w:rFonts w:ascii="Arial" w:eastAsia="Malgun Gothic" w:hAnsi="Arial" w:cs="Arial"/>
          <w:color w:val="000000" w:themeColor="text1"/>
          <w:sz w:val="22"/>
          <w:szCs w:val="22"/>
          <w:lang w:val="it-IT" w:eastAsia="en-US"/>
        </w:rPr>
        <w:t xml:space="preserve"> e </w:t>
      </w:r>
      <w:r w:rsidR="00941CDD" w:rsidRPr="00FC4D71">
        <w:rPr>
          <w:rFonts w:ascii="Arial" w:eastAsia="Malgun Gothic" w:hAnsi="Arial" w:cs="Arial"/>
          <w:color w:val="000000" w:themeColor="text1"/>
          <w:sz w:val="22"/>
          <w:szCs w:val="22"/>
          <w:lang w:val="it-IT" w:eastAsia="en-US"/>
        </w:rPr>
        <w:t>rilassante</w:t>
      </w:r>
      <w:r w:rsidRPr="00FC4D71">
        <w:rPr>
          <w:rFonts w:ascii="Arial" w:eastAsia="Malgun Gothic" w:hAnsi="Arial" w:cs="Arial"/>
          <w:color w:val="000000" w:themeColor="text1"/>
          <w:sz w:val="22"/>
          <w:szCs w:val="22"/>
          <w:lang w:val="it-IT" w:eastAsia="en-US"/>
        </w:rPr>
        <w:t xml:space="preserve"> </w:t>
      </w:r>
      <w:r w:rsidR="004F5827" w:rsidRPr="00FC4D71">
        <w:rPr>
          <w:rFonts w:ascii="Arial" w:eastAsia="Malgun Gothic" w:hAnsi="Arial" w:cs="Arial"/>
          <w:color w:val="000000" w:themeColor="text1"/>
          <w:sz w:val="22"/>
          <w:szCs w:val="22"/>
          <w:lang w:val="it-IT" w:eastAsia="en-US"/>
        </w:rPr>
        <w:t>a</w:t>
      </w:r>
      <w:r w:rsidRPr="00FC4D71">
        <w:rPr>
          <w:rFonts w:ascii="Arial" w:eastAsia="Malgun Gothic" w:hAnsi="Arial" w:cs="Arial"/>
          <w:color w:val="000000" w:themeColor="text1"/>
          <w:sz w:val="22"/>
          <w:szCs w:val="22"/>
          <w:lang w:val="it-IT" w:eastAsia="en-US"/>
        </w:rPr>
        <w:t xml:space="preserve"> tutti gli occupanti. </w:t>
      </w:r>
      <w:r w:rsidR="00941CDD" w:rsidRPr="00FC4D71">
        <w:rPr>
          <w:rFonts w:ascii="Arial" w:eastAsia="Malgun Gothic" w:hAnsi="Arial" w:cs="Arial"/>
          <w:color w:val="000000" w:themeColor="text1"/>
          <w:sz w:val="22"/>
          <w:szCs w:val="22"/>
          <w:lang w:val="it-IT" w:eastAsia="en-US"/>
        </w:rPr>
        <w:t>Il</w:t>
      </w:r>
      <w:r w:rsidRPr="00FC4D71">
        <w:rPr>
          <w:rFonts w:ascii="Arial" w:eastAsia="Malgun Gothic" w:hAnsi="Arial" w:cs="Arial"/>
          <w:color w:val="000000" w:themeColor="text1"/>
          <w:sz w:val="22"/>
          <w:szCs w:val="22"/>
          <w:lang w:val="it-IT" w:eastAsia="en-US"/>
        </w:rPr>
        <w:t xml:space="preserve"> parabrezza e </w:t>
      </w:r>
      <w:r w:rsidR="00941CDD" w:rsidRPr="00FC4D71">
        <w:rPr>
          <w:rFonts w:ascii="Arial" w:eastAsia="Malgun Gothic" w:hAnsi="Arial" w:cs="Arial"/>
          <w:color w:val="000000" w:themeColor="text1"/>
          <w:sz w:val="22"/>
          <w:szCs w:val="22"/>
          <w:lang w:val="it-IT" w:eastAsia="en-US"/>
        </w:rPr>
        <w:t>i</w:t>
      </w:r>
      <w:r w:rsidRPr="00FC4D71">
        <w:rPr>
          <w:rFonts w:ascii="Arial" w:eastAsia="Malgun Gothic" w:hAnsi="Arial" w:cs="Arial"/>
          <w:color w:val="000000" w:themeColor="text1"/>
          <w:sz w:val="22"/>
          <w:szCs w:val="22"/>
          <w:lang w:val="it-IT" w:eastAsia="en-US"/>
        </w:rPr>
        <w:t xml:space="preserve"> vetr</w:t>
      </w:r>
      <w:r w:rsidR="00941CDD" w:rsidRPr="00FC4D71">
        <w:rPr>
          <w:rFonts w:ascii="Arial" w:eastAsia="Malgun Gothic" w:hAnsi="Arial" w:cs="Arial"/>
          <w:color w:val="000000" w:themeColor="text1"/>
          <w:sz w:val="22"/>
          <w:szCs w:val="22"/>
          <w:lang w:val="it-IT" w:eastAsia="en-US"/>
        </w:rPr>
        <w:t>i</w:t>
      </w:r>
      <w:r w:rsidRPr="00FC4D71">
        <w:rPr>
          <w:rFonts w:ascii="Arial" w:eastAsia="Malgun Gothic" w:hAnsi="Arial" w:cs="Arial"/>
          <w:color w:val="000000" w:themeColor="text1"/>
          <w:sz w:val="22"/>
          <w:szCs w:val="22"/>
          <w:lang w:val="it-IT" w:eastAsia="en-US"/>
        </w:rPr>
        <w:t xml:space="preserve"> dell</w:t>
      </w:r>
      <w:r w:rsidR="00941CDD" w:rsidRPr="00FC4D71">
        <w:rPr>
          <w:rFonts w:ascii="Arial" w:eastAsia="Malgun Gothic" w:hAnsi="Arial" w:cs="Arial"/>
          <w:color w:val="000000" w:themeColor="text1"/>
          <w:sz w:val="22"/>
          <w:szCs w:val="22"/>
          <w:lang w:val="it-IT" w:eastAsia="en-US"/>
        </w:rPr>
        <w:t>e</w:t>
      </w:r>
      <w:r w:rsidRPr="00FC4D71">
        <w:rPr>
          <w:rFonts w:ascii="Arial" w:eastAsia="Malgun Gothic" w:hAnsi="Arial" w:cs="Arial"/>
          <w:color w:val="000000" w:themeColor="text1"/>
          <w:sz w:val="22"/>
          <w:szCs w:val="22"/>
          <w:lang w:val="it-IT" w:eastAsia="en-US"/>
        </w:rPr>
        <w:t xml:space="preserve"> port</w:t>
      </w:r>
      <w:r w:rsidR="00941CDD" w:rsidRPr="00FC4D71">
        <w:rPr>
          <w:rFonts w:ascii="Arial" w:eastAsia="Malgun Gothic" w:hAnsi="Arial" w:cs="Arial"/>
          <w:color w:val="000000" w:themeColor="text1"/>
          <w:sz w:val="22"/>
          <w:szCs w:val="22"/>
          <w:lang w:val="it-IT" w:eastAsia="en-US"/>
        </w:rPr>
        <w:t>iere</w:t>
      </w:r>
      <w:r w:rsidR="004F5827" w:rsidRPr="00FC4D71">
        <w:rPr>
          <w:rFonts w:ascii="Arial" w:eastAsia="Malgun Gothic" w:hAnsi="Arial" w:cs="Arial"/>
          <w:color w:val="000000" w:themeColor="text1"/>
          <w:sz w:val="22"/>
          <w:szCs w:val="22"/>
          <w:lang w:val="it-IT" w:eastAsia="en-US"/>
        </w:rPr>
        <w:t xml:space="preserve"> anteriori sono a </w:t>
      </w:r>
      <w:r w:rsidR="004F5827" w:rsidRPr="00764442">
        <w:rPr>
          <w:rFonts w:ascii="Arial" w:eastAsia="Malgun Gothic" w:hAnsi="Arial" w:cs="Arial"/>
          <w:color w:val="000000" w:themeColor="text1"/>
          <w:sz w:val="22"/>
          <w:szCs w:val="22"/>
          <w:lang w:val="it-IT" w:eastAsia="en-US"/>
        </w:rPr>
        <w:t>struttura fonoassorbente e</w:t>
      </w:r>
      <w:r w:rsidRPr="00764442">
        <w:rPr>
          <w:rFonts w:ascii="Arial" w:eastAsia="Malgun Gothic" w:hAnsi="Arial" w:cs="Arial"/>
          <w:color w:val="000000" w:themeColor="text1"/>
          <w:sz w:val="22"/>
          <w:szCs w:val="22"/>
          <w:lang w:val="it-IT" w:eastAsia="en-US"/>
        </w:rPr>
        <w:t xml:space="preserve"> migliorano l'esperienza a bordo, </w:t>
      </w:r>
      <w:r w:rsidR="004F5827" w:rsidRPr="00764442">
        <w:rPr>
          <w:rFonts w:ascii="Arial" w:eastAsia="Malgun Gothic" w:hAnsi="Arial" w:cs="Arial"/>
          <w:color w:val="000000" w:themeColor="text1"/>
          <w:sz w:val="22"/>
          <w:szCs w:val="22"/>
          <w:lang w:val="it-IT" w:eastAsia="en-US"/>
        </w:rPr>
        <w:t>per</w:t>
      </w:r>
      <w:r w:rsidR="00941CDD" w:rsidRPr="00764442">
        <w:rPr>
          <w:rFonts w:ascii="Arial" w:eastAsia="Malgun Gothic" w:hAnsi="Arial" w:cs="Arial"/>
          <w:color w:val="000000" w:themeColor="text1"/>
          <w:sz w:val="22"/>
          <w:szCs w:val="22"/>
          <w:lang w:val="it-IT" w:eastAsia="en-US"/>
        </w:rPr>
        <w:t xml:space="preserve"> una silenziosità</w:t>
      </w:r>
      <w:r w:rsidRPr="00764442">
        <w:rPr>
          <w:rFonts w:ascii="Arial" w:eastAsia="Malgun Gothic" w:hAnsi="Arial" w:cs="Arial"/>
          <w:color w:val="000000" w:themeColor="text1"/>
          <w:sz w:val="22"/>
          <w:szCs w:val="22"/>
          <w:lang w:val="it-IT" w:eastAsia="en-US"/>
        </w:rPr>
        <w:t xml:space="preserve"> </w:t>
      </w:r>
      <w:r w:rsidR="00D02AEE" w:rsidRPr="00764442">
        <w:rPr>
          <w:rFonts w:ascii="Arial" w:eastAsia="Malgun Gothic" w:hAnsi="Arial" w:cs="Arial"/>
          <w:color w:val="000000" w:themeColor="text1"/>
          <w:sz w:val="22"/>
          <w:szCs w:val="22"/>
          <w:lang w:val="it-IT" w:eastAsia="en-US"/>
        </w:rPr>
        <w:t xml:space="preserve">ritrovabile </w:t>
      </w:r>
      <w:r w:rsidR="007C3A77">
        <w:rPr>
          <w:rFonts w:ascii="Arial" w:eastAsia="Malgun Gothic" w:hAnsi="Arial" w:cs="Arial"/>
          <w:color w:val="000000" w:themeColor="text1"/>
          <w:sz w:val="22"/>
          <w:szCs w:val="22"/>
          <w:lang w:val="it-IT" w:eastAsia="en-US"/>
        </w:rPr>
        <w:t>fino</w:t>
      </w:r>
      <w:r w:rsidR="00D02AEE" w:rsidRPr="00764442">
        <w:rPr>
          <w:rFonts w:ascii="Arial" w:eastAsia="Malgun Gothic" w:hAnsi="Arial" w:cs="Arial"/>
          <w:color w:val="000000" w:themeColor="text1"/>
          <w:sz w:val="22"/>
          <w:szCs w:val="22"/>
          <w:lang w:val="it-IT" w:eastAsia="en-US"/>
        </w:rPr>
        <w:t xml:space="preserve">ra tra </w:t>
      </w:r>
      <w:r w:rsidR="006336E5" w:rsidRPr="00764442">
        <w:rPr>
          <w:rFonts w:ascii="Arial" w:eastAsia="Malgun Gothic" w:hAnsi="Arial" w:cs="Arial"/>
          <w:color w:val="000000" w:themeColor="text1"/>
          <w:sz w:val="22"/>
          <w:szCs w:val="22"/>
          <w:lang w:val="it-IT" w:eastAsia="en-US"/>
        </w:rPr>
        <w:t>l</w:t>
      </w:r>
      <w:r w:rsidR="00D02AEE" w:rsidRPr="00764442">
        <w:rPr>
          <w:rFonts w:ascii="Arial" w:eastAsia="Malgun Gothic" w:hAnsi="Arial" w:cs="Arial"/>
          <w:color w:val="000000" w:themeColor="text1"/>
          <w:sz w:val="22"/>
          <w:szCs w:val="22"/>
          <w:lang w:val="it-IT" w:eastAsia="en-US"/>
        </w:rPr>
        <w:t>e vetture del segmento premium</w:t>
      </w:r>
      <w:r w:rsidRPr="00764442">
        <w:rPr>
          <w:rFonts w:ascii="Arial" w:eastAsia="Malgun Gothic" w:hAnsi="Arial" w:cs="Arial"/>
          <w:color w:val="000000" w:themeColor="text1"/>
          <w:sz w:val="22"/>
          <w:szCs w:val="22"/>
          <w:lang w:val="it-IT" w:eastAsia="en-US"/>
        </w:rPr>
        <w:t>.</w:t>
      </w:r>
    </w:p>
    <w:p w14:paraId="12868BAB" w14:textId="77777777" w:rsidR="006D416E" w:rsidRPr="00F43E72" w:rsidRDefault="006D416E">
      <w:pPr>
        <w:pStyle w:val="NormalWeb"/>
        <w:tabs>
          <w:tab w:val="left" w:pos="4140"/>
        </w:tabs>
        <w:spacing w:before="0" w:beforeAutospacing="0" w:after="0" w:afterAutospacing="0" w:line="276" w:lineRule="auto"/>
        <w:rPr>
          <w:rFonts w:ascii="Arial" w:eastAsia="Malgun Gothic" w:hAnsi="Arial" w:cs="Arial"/>
          <w:b/>
          <w:sz w:val="30"/>
          <w:szCs w:val="22"/>
          <w:lang w:val="it-IT"/>
        </w:rPr>
      </w:pPr>
      <w:bookmarkStart w:id="0" w:name="_GoBack"/>
      <w:bookmarkEnd w:id="0"/>
    </w:p>
    <w:p w14:paraId="0BFFBAB4" w14:textId="373C6650" w:rsidR="00B5149B" w:rsidRPr="000C5062" w:rsidRDefault="00D02AEE">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0C5062">
        <w:rPr>
          <w:rFonts w:ascii="Arial" w:eastAsia="Malgun Gothic" w:hAnsi="Arial" w:cs="Arial"/>
          <w:b/>
          <w:bCs/>
          <w:sz w:val="22"/>
          <w:szCs w:val="22"/>
          <w:lang w:val="it-IT" w:eastAsia="en-US"/>
        </w:rPr>
        <w:t>Lo stato dell’arte tecnologico</w:t>
      </w:r>
    </w:p>
    <w:p w14:paraId="5E3AAF91" w14:textId="45C993AA" w:rsidR="00BB669A" w:rsidRPr="00FC4D71" w:rsidRDefault="00BB669A" w:rsidP="00BB669A">
      <w:pPr>
        <w:rPr>
          <w:rFonts w:cs="Arial"/>
          <w:color w:val="000000" w:themeColor="text1"/>
          <w:lang w:val="it-IT" w:eastAsia="ko-KR"/>
        </w:rPr>
      </w:pPr>
      <w:r w:rsidRPr="00FC4D71">
        <w:rPr>
          <w:rFonts w:cs="Arial"/>
          <w:color w:val="000000" w:themeColor="text1"/>
          <w:lang w:val="it-IT" w:eastAsia="ko-KR"/>
        </w:rPr>
        <w:t xml:space="preserve">EV6 introduce </w:t>
      </w:r>
      <w:r w:rsidR="00BE456A" w:rsidRPr="00FC4D71">
        <w:rPr>
          <w:rFonts w:cs="Arial"/>
          <w:color w:val="000000" w:themeColor="text1"/>
          <w:lang w:val="it-IT" w:eastAsia="ko-KR"/>
        </w:rPr>
        <w:t>nuove</w:t>
      </w:r>
      <w:r w:rsidRPr="00FC4D71">
        <w:rPr>
          <w:rFonts w:cs="Arial"/>
          <w:color w:val="000000" w:themeColor="text1"/>
          <w:lang w:val="it-IT" w:eastAsia="ko-KR"/>
        </w:rPr>
        <w:t xml:space="preserve"> tecnologie </w:t>
      </w:r>
      <w:r w:rsidR="00BE456A" w:rsidRPr="00FC4D71">
        <w:rPr>
          <w:rFonts w:cs="Arial"/>
          <w:color w:val="000000" w:themeColor="text1"/>
          <w:lang w:val="it-IT" w:eastAsia="ko-KR"/>
        </w:rPr>
        <w:t>volt</w:t>
      </w:r>
      <w:r w:rsidRPr="00FC4D71">
        <w:rPr>
          <w:rFonts w:cs="Arial"/>
          <w:color w:val="000000" w:themeColor="text1"/>
          <w:lang w:val="it-IT" w:eastAsia="ko-KR"/>
        </w:rPr>
        <w:t xml:space="preserve">e </w:t>
      </w:r>
      <w:r w:rsidR="00BE456A" w:rsidRPr="00FC4D71">
        <w:rPr>
          <w:rFonts w:cs="Arial"/>
          <w:color w:val="000000" w:themeColor="text1"/>
          <w:lang w:val="it-IT" w:eastAsia="ko-KR"/>
        </w:rPr>
        <w:t xml:space="preserve">a </w:t>
      </w:r>
      <w:r w:rsidRPr="00FC4D71">
        <w:rPr>
          <w:rFonts w:cs="Arial"/>
          <w:color w:val="000000" w:themeColor="text1"/>
          <w:lang w:val="it-IT" w:eastAsia="ko-KR"/>
        </w:rPr>
        <w:t>migliora</w:t>
      </w:r>
      <w:r w:rsidR="00BE456A" w:rsidRPr="00FC4D71">
        <w:rPr>
          <w:rFonts w:cs="Arial"/>
          <w:color w:val="000000" w:themeColor="text1"/>
          <w:lang w:val="it-IT" w:eastAsia="ko-KR"/>
        </w:rPr>
        <w:t>re</w:t>
      </w:r>
      <w:r w:rsidRPr="00FC4D71">
        <w:rPr>
          <w:rFonts w:cs="Arial"/>
          <w:color w:val="000000" w:themeColor="text1"/>
          <w:lang w:val="it-IT" w:eastAsia="ko-KR"/>
        </w:rPr>
        <w:t xml:space="preserve"> la sicurezza, la connettività e l'infotainment per render</w:t>
      </w:r>
      <w:r w:rsidR="00B605F5" w:rsidRPr="00FC4D71">
        <w:rPr>
          <w:rFonts w:cs="Arial"/>
          <w:color w:val="000000" w:themeColor="text1"/>
          <w:lang w:val="it-IT" w:eastAsia="ko-KR"/>
        </w:rPr>
        <w:t>e i viaggi più sicur</w:t>
      </w:r>
      <w:r w:rsidR="00BE456A" w:rsidRPr="00FC4D71">
        <w:rPr>
          <w:rFonts w:cs="Arial"/>
          <w:color w:val="000000" w:themeColor="text1"/>
          <w:lang w:val="it-IT" w:eastAsia="ko-KR"/>
        </w:rPr>
        <w:t>i</w:t>
      </w:r>
      <w:r w:rsidR="00B605F5" w:rsidRPr="00FC4D71">
        <w:rPr>
          <w:rFonts w:cs="Arial"/>
          <w:color w:val="000000" w:themeColor="text1"/>
          <w:lang w:val="it-IT" w:eastAsia="ko-KR"/>
        </w:rPr>
        <w:t xml:space="preserve">, </w:t>
      </w:r>
      <w:r w:rsidR="00BE456A" w:rsidRPr="00FC4D71">
        <w:rPr>
          <w:rFonts w:cs="Arial"/>
          <w:color w:val="000000" w:themeColor="text1"/>
          <w:lang w:val="it-IT" w:eastAsia="ko-KR"/>
        </w:rPr>
        <w:t xml:space="preserve">facili </w:t>
      </w:r>
      <w:r w:rsidRPr="00FC4D71">
        <w:rPr>
          <w:rFonts w:cs="Arial"/>
          <w:color w:val="000000" w:themeColor="text1"/>
          <w:lang w:val="it-IT" w:eastAsia="ko-KR"/>
        </w:rPr>
        <w:t xml:space="preserve">e </w:t>
      </w:r>
      <w:r w:rsidR="00BE456A" w:rsidRPr="00FC4D71">
        <w:rPr>
          <w:rFonts w:cs="Arial"/>
          <w:color w:val="000000" w:themeColor="text1"/>
          <w:lang w:val="it-IT" w:eastAsia="ko-KR"/>
        </w:rPr>
        <w:t>confortevoli</w:t>
      </w:r>
      <w:r w:rsidRPr="00FC4D71">
        <w:rPr>
          <w:rFonts w:cs="Arial"/>
          <w:color w:val="000000" w:themeColor="text1"/>
          <w:lang w:val="it-IT" w:eastAsia="ko-KR"/>
        </w:rPr>
        <w:t>.</w:t>
      </w:r>
    </w:p>
    <w:p w14:paraId="0C6E46B0" w14:textId="77777777" w:rsidR="00BB669A" w:rsidRPr="00683CE5" w:rsidRDefault="00BB669A" w:rsidP="00BB669A">
      <w:pPr>
        <w:rPr>
          <w:rFonts w:cs="Arial"/>
          <w:color w:val="FF0000"/>
          <w:lang w:val="it-IT" w:eastAsia="ko-KR"/>
        </w:rPr>
      </w:pPr>
    </w:p>
    <w:p w14:paraId="7D9A8ED2" w14:textId="787DF7DE" w:rsidR="00BB669A" w:rsidRPr="00FC4D71" w:rsidRDefault="00BB669A" w:rsidP="00BB669A">
      <w:pPr>
        <w:rPr>
          <w:rFonts w:cs="Arial"/>
          <w:color w:val="000000" w:themeColor="text1"/>
          <w:lang w:val="it-IT" w:eastAsia="ko-KR"/>
        </w:rPr>
      </w:pPr>
      <w:r w:rsidRPr="00FC4D71">
        <w:rPr>
          <w:rFonts w:cs="Arial"/>
          <w:color w:val="000000" w:themeColor="text1"/>
          <w:lang w:val="it-IT" w:eastAsia="ko-KR"/>
        </w:rPr>
        <w:t xml:space="preserve">Il sistema di infotainment high-tech include </w:t>
      </w:r>
      <w:r w:rsidR="00BE456A" w:rsidRPr="00FC4D71">
        <w:rPr>
          <w:rFonts w:cs="Arial"/>
          <w:color w:val="000000" w:themeColor="text1"/>
          <w:lang w:val="it-IT" w:eastAsia="ko-KR"/>
        </w:rPr>
        <w:t xml:space="preserve">un sistema a </w:t>
      </w:r>
      <w:r w:rsidRPr="00FC4D71">
        <w:rPr>
          <w:rFonts w:cs="Arial"/>
          <w:color w:val="000000" w:themeColor="text1"/>
          <w:lang w:val="it-IT" w:eastAsia="ko-KR"/>
        </w:rPr>
        <w:t>d</w:t>
      </w:r>
      <w:r w:rsidR="00BE456A" w:rsidRPr="00FC4D71">
        <w:rPr>
          <w:rFonts w:cs="Arial"/>
          <w:color w:val="000000" w:themeColor="text1"/>
          <w:lang w:val="it-IT" w:eastAsia="ko-KR"/>
        </w:rPr>
        <w:t>oppi schermi</w:t>
      </w:r>
      <w:r w:rsidRPr="00FC4D71">
        <w:rPr>
          <w:rFonts w:cs="Arial"/>
          <w:color w:val="000000" w:themeColor="text1"/>
          <w:lang w:val="it-IT" w:eastAsia="ko-KR"/>
        </w:rPr>
        <w:t xml:space="preserve"> ad alta definizione da 12,3 pollici</w:t>
      </w:r>
      <w:r w:rsidR="00BE456A" w:rsidRPr="00FC4D71">
        <w:rPr>
          <w:rFonts w:cs="Arial"/>
          <w:color w:val="000000" w:themeColor="text1"/>
          <w:lang w:val="it-IT" w:eastAsia="ko-KR"/>
        </w:rPr>
        <w:t>. I display curvi applicati a EV6 hanno</w:t>
      </w:r>
      <w:r w:rsidRPr="00FC4D71">
        <w:rPr>
          <w:rFonts w:cs="Arial"/>
          <w:color w:val="000000" w:themeColor="text1"/>
          <w:lang w:val="it-IT" w:eastAsia="ko-KR"/>
        </w:rPr>
        <w:t xml:space="preserve"> pannelli a fi</w:t>
      </w:r>
      <w:r w:rsidR="00241A88" w:rsidRPr="00FC4D71">
        <w:rPr>
          <w:rFonts w:cs="Arial"/>
          <w:color w:val="000000" w:themeColor="text1"/>
          <w:lang w:val="it-IT" w:eastAsia="ko-KR"/>
        </w:rPr>
        <w:t>lm sottile che utilizzano</w:t>
      </w:r>
      <w:r w:rsidR="00BE456A" w:rsidRPr="00FC4D71">
        <w:rPr>
          <w:rFonts w:cs="Arial"/>
          <w:color w:val="000000" w:themeColor="text1"/>
          <w:lang w:val="it-IT" w:eastAsia="ko-KR"/>
        </w:rPr>
        <w:t xml:space="preserve"> una nuova struttura e una tecnologia avanzata</w:t>
      </w:r>
      <w:r w:rsidR="00B605F5" w:rsidRPr="00FC4D71">
        <w:rPr>
          <w:rFonts w:cs="Arial"/>
          <w:color w:val="000000" w:themeColor="text1"/>
          <w:lang w:val="it-IT" w:eastAsia="ko-KR"/>
        </w:rPr>
        <w:t xml:space="preserve"> </w:t>
      </w:r>
      <w:r w:rsidR="00BE456A" w:rsidRPr="00FC4D71">
        <w:rPr>
          <w:rFonts w:cs="Arial"/>
          <w:color w:val="000000" w:themeColor="text1"/>
          <w:lang w:val="it-IT" w:eastAsia="ko-KR"/>
        </w:rPr>
        <w:t>per ridurre l’impatto della luce e garantire</w:t>
      </w:r>
      <w:r w:rsidR="00B605F5" w:rsidRPr="00FC4D71">
        <w:rPr>
          <w:rFonts w:cs="Arial"/>
          <w:color w:val="000000" w:themeColor="text1"/>
          <w:lang w:val="it-IT" w:eastAsia="ko-KR"/>
        </w:rPr>
        <w:t xml:space="preserve"> </w:t>
      </w:r>
      <w:r w:rsidR="00BE456A" w:rsidRPr="00FC4D71">
        <w:rPr>
          <w:rFonts w:cs="Arial"/>
          <w:color w:val="000000" w:themeColor="text1"/>
          <w:lang w:val="it-IT" w:eastAsia="ko-KR"/>
        </w:rPr>
        <w:t xml:space="preserve">la </w:t>
      </w:r>
      <w:r w:rsidR="00B605F5" w:rsidRPr="00FC4D71">
        <w:rPr>
          <w:rFonts w:cs="Arial"/>
          <w:color w:val="000000" w:themeColor="text1"/>
          <w:lang w:val="it-IT" w:eastAsia="ko-KR"/>
        </w:rPr>
        <w:t>migliore lettura in qualsiasi condizione</w:t>
      </w:r>
      <w:r w:rsidRPr="00FC4D71">
        <w:rPr>
          <w:rFonts w:cs="Arial"/>
          <w:color w:val="000000" w:themeColor="text1"/>
          <w:lang w:val="it-IT" w:eastAsia="ko-KR"/>
        </w:rPr>
        <w:t xml:space="preserve">. Il cluster e il sistema di infotainment sono collegati come se fossero avvolti </w:t>
      </w:r>
      <w:r w:rsidR="00BE456A" w:rsidRPr="00FC4D71">
        <w:rPr>
          <w:rFonts w:cs="Arial"/>
          <w:color w:val="000000" w:themeColor="text1"/>
          <w:lang w:val="it-IT" w:eastAsia="ko-KR"/>
        </w:rPr>
        <w:t xml:space="preserve">attorno a </w:t>
      </w:r>
      <w:r w:rsidRPr="00FC4D71">
        <w:rPr>
          <w:rFonts w:cs="Arial"/>
          <w:color w:val="000000" w:themeColor="text1"/>
          <w:lang w:val="it-IT" w:eastAsia="ko-KR"/>
        </w:rPr>
        <w:t xml:space="preserve">un corpo </w:t>
      </w:r>
      <w:r w:rsidR="00BE456A" w:rsidRPr="00FC4D71">
        <w:rPr>
          <w:rFonts w:cs="Arial"/>
          <w:color w:val="000000" w:themeColor="text1"/>
          <w:lang w:val="it-IT" w:eastAsia="ko-KR"/>
        </w:rPr>
        <w:t>realizzato i</w:t>
      </w:r>
      <w:r w:rsidRPr="00FC4D71">
        <w:rPr>
          <w:rFonts w:cs="Arial"/>
          <w:color w:val="000000" w:themeColor="text1"/>
          <w:lang w:val="it-IT" w:eastAsia="ko-KR"/>
        </w:rPr>
        <w:t>n vetro rinforzato. D</w:t>
      </w:r>
      <w:r w:rsidR="00D02AEE">
        <w:rPr>
          <w:rFonts w:cs="Arial"/>
          <w:color w:val="000000" w:themeColor="text1"/>
          <w:lang w:val="it-IT" w:eastAsia="ko-KR"/>
        </w:rPr>
        <w:t xml:space="preserve">i fronte al conducente si trova un display </w:t>
      </w:r>
      <w:r w:rsidRPr="00FC4D71">
        <w:rPr>
          <w:rFonts w:cs="Arial"/>
          <w:color w:val="000000" w:themeColor="text1"/>
          <w:lang w:val="it-IT" w:eastAsia="ko-KR"/>
        </w:rPr>
        <w:t>personalizzabile</w:t>
      </w:r>
      <w:r w:rsidR="00BE456A" w:rsidRPr="00FC4D71">
        <w:rPr>
          <w:rFonts w:cs="Arial"/>
          <w:color w:val="000000" w:themeColor="text1"/>
          <w:lang w:val="it-IT" w:eastAsia="ko-KR"/>
        </w:rPr>
        <w:t>,</w:t>
      </w:r>
      <w:r w:rsidRPr="00FC4D71">
        <w:rPr>
          <w:rFonts w:cs="Arial"/>
          <w:color w:val="000000" w:themeColor="text1"/>
          <w:lang w:val="it-IT" w:eastAsia="ko-KR"/>
        </w:rPr>
        <w:t xml:space="preserve"> che visualizza informazioni come velocità, autonomia rimanente e stato di carica. </w:t>
      </w:r>
      <w:r w:rsidR="00683CE5" w:rsidRPr="00FC4D71">
        <w:rPr>
          <w:rFonts w:cs="Arial"/>
          <w:color w:val="000000" w:themeColor="text1"/>
          <w:lang w:val="it-IT" w:eastAsia="ko-KR"/>
        </w:rPr>
        <w:t>Lateralmente vi</w:t>
      </w:r>
      <w:r w:rsidR="00BE456A" w:rsidRPr="00FC4D71">
        <w:rPr>
          <w:rFonts w:cs="Arial"/>
          <w:color w:val="000000" w:themeColor="text1"/>
          <w:lang w:val="it-IT" w:eastAsia="ko-KR"/>
        </w:rPr>
        <w:t xml:space="preserve"> è</w:t>
      </w:r>
      <w:r w:rsidR="00B605F5" w:rsidRPr="00FC4D71">
        <w:rPr>
          <w:rFonts w:cs="Arial"/>
          <w:color w:val="000000" w:themeColor="text1"/>
          <w:lang w:val="it-IT" w:eastAsia="ko-KR"/>
        </w:rPr>
        <w:t xml:space="preserve"> </w:t>
      </w:r>
      <w:r w:rsidRPr="00FC4D71">
        <w:rPr>
          <w:rFonts w:cs="Arial"/>
          <w:color w:val="000000" w:themeColor="text1"/>
          <w:lang w:val="it-IT" w:eastAsia="ko-KR"/>
        </w:rPr>
        <w:t xml:space="preserve">uno schermo di visualizzazione centrale che </w:t>
      </w:r>
      <w:r w:rsidR="00683CE5" w:rsidRPr="00FC4D71">
        <w:rPr>
          <w:rFonts w:cs="Arial"/>
          <w:color w:val="000000" w:themeColor="text1"/>
          <w:lang w:val="it-IT" w:eastAsia="ko-KR"/>
        </w:rPr>
        <w:t>proietta le informazioni de</w:t>
      </w:r>
      <w:r w:rsidRPr="00FC4D71">
        <w:rPr>
          <w:rFonts w:cs="Arial"/>
          <w:color w:val="000000" w:themeColor="text1"/>
          <w:lang w:val="it-IT" w:eastAsia="ko-KR"/>
        </w:rPr>
        <w:t xml:space="preserve">i sistemi di navigazione, infotainment e menu. Questa coppia di schermi senza cornice è dotata di pellicola che </w:t>
      </w:r>
      <w:r w:rsidR="00B605F5" w:rsidRPr="00FC4D71">
        <w:rPr>
          <w:rFonts w:cs="Arial"/>
          <w:color w:val="000000" w:themeColor="text1"/>
          <w:lang w:val="it-IT" w:eastAsia="ko-KR"/>
        </w:rPr>
        <w:t xml:space="preserve">minimizza il rischio </w:t>
      </w:r>
      <w:r w:rsidR="00683CE5" w:rsidRPr="00FC4D71">
        <w:rPr>
          <w:rFonts w:cs="Arial"/>
          <w:color w:val="000000" w:themeColor="text1"/>
          <w:lang w:val="it-IT" w:eastAsia="ko-KR"/>
        </w:rPr>
        <w:t xml:space="preserve">dei </w:t>
      </w:r>
      <w:r w:rsidR="00B605F5" w:rsidRPr="00FC4D71">
        <w:rPr>
          <w:rFonts w:cs="Arial"/>
          <w:color w:val="000000" w:themeColor="text1"/>
          <w:lang w:val="it-IT" w:eastAsia="ko-KR"/>
        </w:rPr>
        <w:t>riflessi con</w:t>
      </w:r>
      <w:r w:rsidR="00683CE5" w:rsidRPr="00FC4D71">
        <w:rPr>
          <w:rFonts w:cs="Arial"/>
          <w:color w:val="000000" w:themeColor="text1"/>
          <w:lang w:val="it-IT" w:eastAsia="ko-KR"/>
        </w:rPr>
        <w:t xml:space="preserve"> </w:t>
      </w:r>
      <w:r w:rsidR="00B605F5" w:rsidRPr="00FC4D71">
        <w:rPr>
          <w:rFonts w:cs="Arial"/>
          <w:color w:val="000000" w:themeColor="text1"/>
          <w:lang w:val="it-IT" w:eastAsia="ko-KR"/>
        </w:rPr>
        <w:t>funzione</w:t>
      </w:r>
      <w:r w:rsidRPr="00FC4D71">
        <w:rPr>
          <w:rFonts w:cs="Arial"/>
          <w:color w:val="000000" w:themeColor="text1"/>
          <w:lang w:val="it-IT" w:eastAsia="ko-KR"/>
        </w:rPr>
        <w:t xml:space="preserve"> "luminosità automatica" per faci</w:t>
      </w:r>
      <w:r w:rsidR="00B605F5" w:rsidRPr="00FC4D71">
        <w:rPr>
          <w:rFonts w:cs="Arial"/>
          <w:color w:val="000000" w:themeColor="text1"/>
          <w:lang w:val="it-IT" w:eastAsia="ko-KR"/>
        </w:rPr>
        <w:t xml:space="preserve">litare la </w:t>
      </w:r>
      <w:r w:rsidR="00241A88" w:rsidRPr="00FC4D71">
        <w:rPr>
          <w:rFonts w:cs="Arial"/>
          <w:color w:val="000000" w:themeColor="text1"/>
          <w:lang w:val="it-IT" w:eastAsia="ko-KR"/>
        </w:rPr>
        <w:t>consultazione</w:t>
      </w:r>
      <w:r w:rsidRPr="00FC4D71">
        <w:rPr>
          <w:rFonts w:cs="Arial"/>
          <w:color w:val="000000" w:themeColor="text1"/>
          <w:lang w:val="it-IT" w:eastAsia="ko-KR"/>
        </w:rPr>
        <w:t>.</w:t>
      </w:r>
    </w:p>
    <w:p w14:paraId="2D661A08" w14:textId="77777777" w:rsidR="00BB669A" w:rsidRPr="00F43E72" w:rsidRDefault="00BB669A" w:rsidP="00BB669A">
      <w:pPr>
        <w:rPr>
          <w:rFonts w:cs="Arial"/>
          <w:color w:val="000000"/>
          <w:lang w:val="it-IT" w:eastAsia="ko-KR"/>
        </w:rPr>
      </w:pPr>
      <w:r w:rsidRPr="00F43E72">
        <w:rPr>
          <w:rFonts w:cs="Arial"/>
          <w:color w:val="000000"/>
          <w:lang w:val="it-IT" w:eastAsia="ko-KR"/>
        </w:rPr>
        <w:t xml:space="preserve"> </w:t>
      </w:r>
    </w:p>
    <w:p w14:paraId="4101759B" w14:textId="5A2D1135" w:rsidR="00BB669A" w:rsidRPr="00FC4D71" w:rsidRDefault="00BB669A" w:rsidP="00BB669A">
      <w:pPr>
        <w:rPr>
          <w:rFonts w:cs="Arial"/>
          <w:color w:val="000000" w:themeColor="text1"/>
          <w:lang w:val="it-IT" w:eastAsia="ko-KR"/>
        </w:rPr>
      </w:pPr>
      <w:r w:rsidRPr="00FC4D71">
        <w:rPr>
          <w:rFonts w:cs="Arial"/>
          <w:color w:val="000000" w:themeColor="text1"/>
          <w:lang w:val="it-IT" w:eastAsia="ko-KR"/>
        </w:rPr>
        <w:t>L</w:t>
      </w:r>
      <w:r w:rsidR="00683CE5" w:rsidRPr="00FC4D71">
        <w:rPr>
          <w:rFonts w:cs="Arial"/>
          <w:color w:val="000000" w:themeColor="text1"/>
          <w:lang w:val="it-IT" w:eastAsia="ko-KR"/>
        </w:rPr>
        <w:t xml:space="preserve">a </w:t>
      </w:r>
      <w:r w:rsidRPr="00FC4D71">
        <w:rPr>
          <w:rFonts w:cs="Arial"/>
          <w:color w:val="000000" w:themeColor="text1"/>
          <w:lang w:val="it-IT" w:eastAsia="ko-KR"/>
        </w:rPr>
        <w:t xml:space="preserve">tecnologia </w:t>
      </w:r>
      <w:r w:rsidR="00683CE5" w:rsidRPr="00FC4D71">
        <w:rPr>
          <w:rFonts w:cs="Arial"/>
          <w:color w:val="000000" w:themeColor="text1"/>
          <w:lang w:val="it-IT" w:eastAsia="ko-KR"/>
        </w:rPr>
        <w:t>all’avanguardia presente su</w:t>
      </w:r>
      <w:r w:rsidR="00DE1133" w:rsidRPr="00FC4D71">
        <w:rPr>
          <w:rFonts w:cs="Arial"/>
          <w:color w:val="000000" w:themeColor="text1"/>
          <w:lang w:val="it-IT" w:eastAsia="ko-KR"/>
        </w:rPr>
        <w:t xml:space="preserve"> EV6 è</w:t>
      </w:r>
      <w:r w:rsidR="00683CE5" w:rsidRPr="00FC4D71">
        <w:rPr>
          <w:rFonts w:cs="Arial"/>
          <w:color w:val="000000" w:themeColor="text1"/>
          <w:lang w:val="it-IT" w:eastAsia="ko-KR"/>
        </w:rPr>
        <w:t xml:space="preserve"> completata da</w:t>
      </w:r>
      <w:r w:rsidR="00DE1133" w:rsidRPr="00FC4D71">
        <w:rPr>
          <w:rFonts w:cs="Arial"/>
          <w:color w:val="000000" w:themeColor="text1"/>
          <w:lang w:val="it-IT" w:eastAsia="ko-KR"/>
        </w:rPr>
        <w:t xml:space="preserve">ll’evoluto </w:t>
      </w:r>
      <w:r w:rsidRPr="00FC4D71">
        <w:rPr>
          <w:rFonts w:cs="Arial"/>
          <w:color w:val="000000" w:themeColor="text1"/>
          <w:lang w:val="it-IT" w:eastAsia="ko-KR"/>
        </w:rPr>
        <w:t>sist</w:t>
      </w:r>
      <w:r w:rsidR="00DE1133" w:rsidRPr="00FC4D71">
        <w:rPr>
          <w:rFonts w:cs="Arial"/>
          <w:color w:val="000000" w:themeColor="text1"/>
          <w:lang w:val="it-IT" w:eastAsia="ko-KR"/>
        </w:rPr>
        <w:t xml:space="preserve">ema head-up display (HUD) con </w:t>
      </w:r>
      <w:r w:rsidR="00683CE5" w:rsidRPr="00FC4D71">
        <w:rPr>
          <w:rFonts w:cs="Arial"/>
          <w:color w:val="000000" w:themeColor="text1"/>
          <w:lang w:val="it-IT" w:eastAsia="ko-KR"/>
        </w:rPr>
        <w:t>realtà aumentata</w:t>
      </w:r>
      <w:r w:rsidR="00DE1133" w:rsidRPr="00FC4D71">
        <w:rPr>
          <w:rFonts w:cs="Arial"/>
          <w:color w:val="000000" w:themeColor="text1"/>
          <w:lang w:val="it-IT" w:eastAsia="ko-KR"/>
        </w:rPr>
        <w:t xml:space="preserve"> </w:t>
      </w:r>
      <w:r w:rsidR="00683CE5" w:rsidRPr="00FC4D71">
        <w:rPr>
          <w:rFonts w:cs="Arial"/>
          <w:color w:val="000000" w:themeColor="text1"/>
          <w:lang w:val="it-IT" w:eastAsia="ko-KR"/>
        </w:rPr>
        <w:t>(</w:t>
      </w:r>
      <w:r w:rsidR="00DE1133" w:rsidRPr="00FC4D71">
        <w:rPr>
          <w:rFonts w:cs="Arial"/>
          <w:color w:val="000000" w:themeColor="text1"/>
          <w:lang w:val="it-IT" w:eastAsia="ko-KR"/>
        </w:rPr>
        <w:t>AR</w:t>
      </w:r>
      <w:r w:rsidR="00D02AEE">
        <w:rPr>
          <w:rFonts w:cs="Arial"/>
          <w:color w:val="000000" w:themeColor="text1"/>
          <w:lang w:val="it-IT" w:eastAsia="ko-KR"/>
        </w:rPr>
        <w:t>)</w:t>
      </w:r>
      <w:r w:rsidR="00DE1133" w:rsidRPr="00FC4D71">
        <w:rPr>
          <w:rFonts w:cs="Arial"/>
          <w:color w:val="000000" w:themeColor="text1"/>
          <w:lang w:val="it-IT" w:eastAsia="ko-KR"/>
        </w:rPr>
        <w:t>. L’interazione di assoluta precisione</w:t>
      </w:r>
      <w:r w:rsidRPr="00FC4D71">
        <w:rPr>
          <w:rFonts w:cs="Arial"/>
          <w:color w:val="000000" w:themeColor="text1"/>
          <w:lang w:val="it-IT" w:eastAsia="ko-KR"/>
        </w:rPr>
        <w:t xml:space="preserve"> tra il GPS, la videocamera di bordo e i</w:t>
      </w:r>
      <w:r w:rsidR="00DE1133" w:rsidRPr="00FC4D71">
        <w:rPr>
          <w:rFonts w:cs="Arial"/>
          <w:color w:val="000000" w:themeColor="text1"/>
          <w:lang w:val="it-IT" w:eastAsia="ko-KR"/>
        </w:rPr>
        <w:t>l</w:t>
      </w:r>
      <w:r w:rsidRPr="00FC4D71">
        <w:rPr>
          <w:rFonts w:cs="Arial"/>
          <w:color w:val="000000" w:themeColor="text1"/>
          <w:lang w:val="it-IT" w:eastAsia="ko-KR"/>
        </w:rPr>
        <w:t xml:space="preserve"> </w:t>
      </w:r>
      <w:r w:rsidR="00DE1133" w:rsidRPr="00FC4D71">
        <w:rPr>
          <w:rFonts w:cs="Arial"/>
          <w:color w:val="000000" w:themeColor="text1"/>
          <w:lang w:val="it-IT" w:eastAsia="ko-KR"/>
        </w:rPr>
        <w:t>sistema</w:t>
      </w:r>
      <w:r w:rsidRPr="00FC4D71">
        <w:rPr>
          <w:rFonts w:cs="Arial"/>
          <w:color w:val="000000" w:themeColor="text1"/>
          <w:lang w:val="it-IT" w:eastAsia="ko-KR"/>
        </w:rPr>
        <w:t xml:space="preserve"> HUD</w:t>
      </w:r>
      <w:r w:rsidR="00DE1133" w:rsidRPr="00FC4D71">
        <w:rPr>
          <w:rFonts w:cs="Arial"/>
          <w:color w:val="000000" w:themeColor="text1"/>
          <w:lang w:val="it-IT" w:eastAsia="ko-KR"/>
        </w:rPr>
        <w:t xml:space="preserve">, contribuisce a </w:t>
      </w:r>
      <w:r w:rsidRPr="00FC4D71">
        <w:rPr>
          <w:rFonts w:cs="Arial"/>
          <w:color w:val="000000" w:themeColor="text1"/>
          <w:lang w:val="it-IT" w:eastAsia="ko-KR"/>
        </w:rPr>
        <w:t xml:space="preserve">mantenere </w:t>
      </w:r>
      <w:r w:rsidR="00DE1133" w:rsidRPr="00FC4D71">
        <w:rPr>
          <w:rFonts w:cs="Arial"/>
          <w:color w:val="000000" w:themeColor="text1"/>
          <w:lang w:val="it-IT" w:eastAsia="ko-KR"/>
        </w:rPr>
        <w:t>lo sguardo del conducente sempre sulla strada</w:t>
      </w:r>
      <w:r w:rsidR="00D02AEE">
        <w:rPr>
          <w:rFonts w:cs="Arial"/>
          <w:color w:val="000000" w:themeColor="text1"/>
          <w:lang w:val="it-IT" w:eastAsia="ko-KR"/>
        </w:rPr>
        <w:t xml:space="preserve"> senza il rischio di inutili </w:t>
      </w:r>
      <w:proofErr w:type="spellStart"/>
      <w:r w:rsidR="00D02AEE">
        <w:rPr>
          <w:rFonts w:cs="Arial"/>
          <w:color w:val="000000" w:themeColor="text1"/>
          <w:lang w:val="it-IT" w:eastAsia="ko-KR"/>
        </w:rPr>
        <w:t>ditrazioni</w:t>
      </w:r>
      <w:proofErr w:type="spellEnd"/>
      <w:r w:rsidRPr="00FC4D71">
        <w:rPr>
          <w:rFonts w:cs="Arial"/>
          <w:color w:val="000000" w:themeColor="text1"/>
          <w:lang w:val="it-IT" w:eastAsia="ko-KR"/>
        </w:rPr>
        <w:t>. Il display della realtà aumentata e i due schermi</w:t>
      </w:r>
      <w:r w:rsidR="00DE1133" w:rsidRPr="00FC4D71">
        <w:rPr>
          <w:rFonts w:cs="Arial"/>
          <w:color w:val="000000" w:themeColor="text1"/>
          <w:lang w:val="it-IT" w:eastAsia="ko-KR"/>
        </w:rPr>
        <w:t xml:space="preserve"> spot</w:t>
      </w:r>
      <w:r w:rsidRPr="00FC4D71">
        <w:rPr>
          <w:rFonts w:cs="Arial"/>
          <w:color w:val="000000" w:themeColor="text1"/>
          <w:lang w:val="it-IT" w:eastAsia="ko-KR"/>
        </w:rPr>
        <w:t xml:space="preserve"> forniscono tutte le informazioni di cui il </w:t>
      </w:r>
      <w:r w:rsidR="007A2BF5" w:rsidRPr="00FC4D71">
        <w:rPr>
          <w:rFonts w:cs="Arial"/>
          <w:color w:val="000000" w:themeColor="text1"/>
          <w:lang w:val="it-IT" w:eastAsia="ko-KR"/>
        </w:rPr>
        <w:t>conducente</w:t>
      </w:r>
      <w:r w:rsidRPr="00FC4D71">
        <w:rPr>
          <w:rFonts w:cs="Arial"/>
          <w:color w:val="000000" w:themeColor="text1"/>
          <w:lang w:val="it-IT" w:eastAsia="ko-KR"/>
        </w:rPr>
        <w:t xml:space="preserve"> ha bisogno per una guida piacevole e s</w:t>
      </w:r>
      <w:r w:rsidR="00DE1133" w:rsidRPr="00FC4D71">
        <w:rPr>
          <w:rFonts w:cs="Arial"/>
          <w:color w:val="000000" w:themeColor="text1"/>
          <w:lang w:val="it-IT" w:eastAsia="ko-KR"/>
        </w:rPr>
        <w:t>icura</w:t>
      </w:r>
      <w:r w:rsidRPr="00FC4D71">
        <w:rPr>
          <w:rFonts w:cs="Arial"/>
          <w:color w:val="000000" w:themeColor="text1"/>
          <w:lang w:val="it-IT" w:eastAsia="ko-KR"/>
        </w:rPr>
        <w:t>.</w:t>
      </w:r>
    </w:p>
    <w:p w14:paraId="700986D5" w14:textId="77777777" w:rsidR="00BB669A" w:rsidRPr="00F43E72" w:rsidRDefault="00BB669A" w:rsidP="00BB669A">
      <w:pPr>
        <w:rPr>
          <w:rFonts w:cs="Arial"/>
          <w:color w:val="000000"/>
          <w:lang w:val="it-IT" w:eastAsia="ko-KR"/>
        </w:rPr>
      </w:pPr>
    </w:p>
    <w:p w14:paraId="27B79B20" w14:textId="72AB0ECA" w:rsidR="00B5149B" w:rsidRPr="00B84C7A" w:rsidRDefault="00683CE5" w:rsidP="00BB669A">
      <w:pPr>
        <w:rPr>
          <w:color w:val="000000" w:themeColor="text1"/>
          <w:lang w:val="it-IT" w:eastAsia="ko-KR"/>
        </w:rPr>
      </w:pPr>
      <w:r w:rsidRPr="00FC4D71">
        <w:rPr>
          <w:rFonts w:cs="Arial"/>
          <w:color w:val="000000" w:themeColor="text1"/>
          <w:lang w:val="it-IT" w:eastAsia="ko-KR"/>
        </w:rPr>
        <w:t xml:space="preserve">Ulteriore plus della dotazione di </w:t>
      </w:r>
      <w:r w:rsidR="00DE1133" w:rsidRPr="00FC4D71">
        <w:rPr>
          <w:rFonts w:cs="Arial"/>
          <w:color w:val="000000" w:themeColor="text1"/>
          <w:lang w:val="it-IT" w:eastAsia="ko-KR"/>
        </w:rPr>
        <w:t xml:space="preserve">EV6 </w:t>
      </w:r>
      <w:r w:rsidRPr="00FC4D71">
        <w:rPr>
          <w:rFonts w:cs="Arial"/>
          <w:color w:val="000000" w:themeColor="text1"/>
          <w:lang w:val="it-IT" w:eastAsia="ko-KR"/>
        </w:rPr>
        <w:t xml:space="preserve">è </w:t>
      </w:r>
      <w:r w:rsidR="00DE1133" w:rsidRPr="00FC4D71">
        <w:rPr>
          <w:rFonts w:cs="Arial"/>
          <w:color w:val="000000" w:themeColor="text1"/>
          <w:lang w:val="it-IT" w:eastAsia="ko-KR"/>
        </w:rPr>
        <w:t>anche un</w:t>
      </w:r>
      <w:r w:rsidRPr="00FC4D71">
        <w:rPr>
          <w:rFonts w:cs="Arial"/>
          <w:color w:val="000000" w:themeColor="text1"/>
          <w:lang w:val="it-IT" w:eastAsia="ko-KR"/>
        </w:rPr>
        <w:t xml:space="preserve"> raffinato </w:t>
      </w:r>
      <w:r w:rsidR="00BB669A" w:rsidRPr="00FC4D71">
        <w:rPr>
          <w:rFonts w:cs="Arial"/>
          <w:color w:val="000000" w:themeColor="text1"/>
          <w:lang w:val="it-IT" w:eastAsia="ko-KR"/>
        </w:rPr>
        <w:t xml:space="preserve">sistema audio surround </w:t>
      </w:r>
      <w:r w:rsidR="00DE1133" w:rsidRPr="00FC4D71">
        <w:rPr>
          <w:rFonts w:cs="Arial"/>
          <w:color w:val="000000" w:themeColor="text1"/>
          <w:lang w:val="it-IT" w:eastAsia="ko-KR"/>
        </w:rPr>
        <w:t xml:space="preserve">Meridian® </w:t>
      </w:r>
      <w:r w:rsidRPr="00FC4D71">
        <w:rPr>
          <w:rFonts w:cs="Arial"/>
          <w:color w:val="000000" w:themeColor="text1"/>
          <w:lang w:val="it-IT" w:eastAsia="ko-KR"/>
        </w:rPr>
        <w:t>a</w:t>
      </w:r>
      <w:r w:rsidR="00DE1133" w:rsidRPr="00FC4D71">
        <w:rPr>
          <w:rFonts w:cs="Arial"/>
          <w:color w:val="000000" w:themeColor="text1"/>
          <w:lang w:val="it-IT" w:eastAsia="ko-KR"/>
        </w:rPr>
        <w:t xml:space="preserve"> ben</w:t>
      </w:r>
      <w:r w:rsidR="00BB669A" w:rsidRPr="00FC4D71">
        <w:rPr>
          <w:rFonts w:cs="Arial"/>
          <w:color w:val="000000" w:themeColor="text1"/>
          <w:lang w:val="it-IT" w:eastAsia="ko-KR"/>
        </w:rPr>
        <w:t xml:space="preserve"> 14 altoparlanti, </w:t>
      </w:r>
      <w:r w:rsidR="00DE1133" w:rsidRPr="00FC4D71">
        <w:rPr>
          <w:rFonts w:cs="Arial"/>
          <w:color w:val="000000" w:themeColor="text1"/>
          <w:lang w:val="it-IT" w:eastAsia="ko-KR"/>
        </w:rPr>
        <w:t>un</w:t>
      </w:r>
      <w:r w:rsidR="007A2BF5" w:rsidRPr="00FC4D71">
        <w:rPr>
          <w:rFonts w:cs="Arial"/>
          <w:color w:val="000000" w:themeColor="text1"/>
          <w:lang w:val="it-IT" w:eastAsia="ko-KR"/>
        </w:rPr>
        <w:t>’</w:t>
      </w:r>
      <w:r w:rsidR="00DE1133" w:rsidRPr="00FC4D71">
        <w:rPr>
          <w:rFonts w:cs="Arial"/>
          <w:color w:val="000000" w:themeColor="text1"/>
          <w:lang w:val="it-IT" w:eastAsia="ko-KR"/>
        </w:rPr>
        <w:t>esclusiva per i</w:t>
      </w:r>
      <w:r w:rsidR="00FC4D71" w:rsidRPr="00FC4D71">
        <w:rPr>
          <w:rFonts w:cs="Arial"/>
          <w:color w:val="000000" w:themeColor="text1"/>
          <w:lang w:val="it-IT" w:eastAsia="ko-KR"/>
        </w:rPr>
        <w:t xml:space="preserve">l </w:t>
      </w:r>
      <w:r w:rsidR="00DE1133" w:rsidRPr="00FC4D71">
        <w:rPr>
          <w:rFonts w:cs="Arial"/>
          <w:color w:val="000000" w:themeColor="text1"/>
          <w:lang w:val="it-IT" w:eastAsia="ko-KR"/>
        </w:rPr>
        <w:t>veicol</w:t>
      </w:r>
      <w:r w:rsidR="00FC4D71" w:rsidRPr="00FC4D71">
        <w:rPr>
          <w:rFonts w:cs="Arial"/>
          <w:color w:val="000000" w:themeColor="text1"/>
          <w:lang w:val="it-IT" w:eastAsia="ko-KR"/>
        </w:rPr>
        <w:t>o</w:t>
      </w:r>
      <w:r w:rsidR="00BB669A" w:rsidRPr="00FC4D71">
        <w:rPr>
          <w:rFonts w:cs="Arial"/>
          <w:color w:val="000000" w:themeColor="text1"/>
          <w:lang w:val="it-IT" w:eastAsia="ko-KR"/>
        </w:rPr>
        <w:t xml:space="preserve"> BEV</w:t>
      </w:r>
      <w:r w:rsidR="00FC4D71" w:rsidRPr="00FC4D71">
        <w:rPr>
          <w:rFonts w:cs="Arial"/>
          <w:color w:val="000000" w:themeColor="text1"/>
          <w:lang w:val="it-IT" w:eastAsia="ko-KR"/>
        </w:rPr>
        <w:t xml:space="preserve"> di Kia</w:t>
      </w:r>
      <w:r w:rsidR="00BB669A" w:rsidRPr="00FC4D71">
        <w:rPr>
          <w:rFonts w:cs="Arial"/>
          <w:color w:val="000000" w:themeColor="text1"/>
          <w:lang w:val="it-IT" w:eastAsia="ko-KR"/>
        </w:rPr>
        <w:t xml:space="preserve">, </w:t>
      </w:r>
      <w:r w:rsidRPr="00FC4D71">
        <w:rPr>
          <w:rFonts w:cs="Arial"/>
          <w:color w:val="000000" w:themeColor="text1"/>
          <w:lang w:val="it-IT" w:eastAsia="ko-KR"/>
        </w:rPr>
        <w:t>per</w:t>
      </w:r>
      <w:r w:rsidR="00BB669A" w:rsidRPr="00FC4D71">
        <w:rPr>
          <w:rFonts w:cs="Arial"/>
          <w:color w:val="000000" w:themeColor="text1"/>
          <w:lang w:val="it-IT" w:eastAsia="ko-KR"/>
        </w:rPr>
        <w:t xml:space="preserve"> un'esperienza </w:t>
      </w:r>
      <w:r w:rsidR="00D9077A" w:rsidRPr="00FC4D71">
        <w:rPr>
          <w:rFonts w:cs="Arial"/>
          <w:color w:val="000000" w:themeColor="text1"/>
          <w:lang w:val="it-IT" w:eastAsia="ko-KR"/>
        </w:rPr>
        <w:t>acustica</w:t>
      </w:r>
      <w:r w:rsidR="00BB669A" w:rsidRPr="00FC4D71">
        <w:rPr>
          <w:rFonts w:cs="Arial"/>
          <w:color w:val="000000" w:themeColor="text1"/>
          <w:lang w:val="it-IT" w:eastAsia="ko-KR"/>
        </w:rPr>
        <w:t xml:space="preserve"> davvero coinvolgente. Il sistema audio a 14 altoparlanti è stato progettato dagli esperti di Meridian</w:t>
      </w:r>
      <w:r w:rsidR="00D02AEE" w:rsidRPr="00FC4D71">
        <w:rPr>
          <w:rFonts w:cs="Arial"/>
          <w:color w:val="000000" w:themeColor="text1"/>
          <w:lang w:val="it-IT" w:eastAsia="ko-KR"/>
        </w:rPr>
        <w:t xml:space="preserve">® </w:t>
      </w:r>
      <w:r w:rsidR="00BB669A" w:rsidRPr="00FC4D71">
        <w:rPr>
          <w:rFonts w:cs="Arial"/>
          <w:color w:val="000000" w:themeColor="text1"/>
          <w:lang w:val="it-IT" w:eastAsia="ko-KR"/>
        </w:rPr>
        <w:t xml:space="preserve">e presenta molte delle tecnologie di elaborazione del segnale digitale (DSP) </w:t>
      </w:r>
      <w:r w:rsidR="00272199" w:rsidRPr="00B84C7A">
        <w:rPr>
          <w:rFonts w:cs="Arial"/>
          <w:color w:val="000000" w:themeColor="text1"/>
          <w:lang w:val="it-IT" w:eastAsia="ko-KR"/>
        </w:rPr>
        <w:lastRenderedPageBreak/>
        <w:t xml:space="preserve">esclusive </w:t>
      </w:r>
      <w:r w:rsidR="00EA1ED2" w:rsidRPr="00B84C7A">
        <w:rPr>
          <w:rFonts w:cs="Arial"/>
          <w:color w:val="000000" w:themeColor="text1"/>
          <w:lang w:val="it-IT" w:eastAsia="ko-KR"/>
        </w:rPr>
        <w:t>del produttore</w:t>
      </w:r>
      <w:r w:rsidR="00BB669A" w:rsidRPr="00B84C7A">
        <w:rPr>
          <w:rFonts w:cs="Arial"/>
          <w:color w:val="000000" w:themeColor="text1"/>
          <w:lang w:val="it-IT" w:eastAsia="ko-KR"/>
        </w:rPr>
        <w:t xml:space="preserve"> britannico. La filosofia del suono </w:t>
      </w:r>
      <w:r w:rsidR="00EA1ED2" w:rsidRPr="00B84C7A">
        <w:rPr>
          <w:rFonts w:cs="Arial"/>
          <w:color w:val="000000" w:themeColor="text1"/>
          <w:lang w:val="it-IT" w:eastAsia="ko-KR"/>
        </w:rPr>
        <w:t>Meridian è stata integrata in EV6 per offrire il migliore</w:t>
      </w:r>
      <w:r w:rsidR="00BB669A" w:rsidRPr="00B84C7A">
        <w:rPr>
          <w:rFonts w:cs="Arial"/>
          <w:color w:val="000000" w:themeColor="text1"/>
          <w:lang w:val="it-IT" w:eastAsia="ko-KR"/>
        </w:rPr>
        <w:t xml:space="preserve"> audio naturale, realistico e autentico </w:t>
      </w:r>
      <w:r w:rsidR="00EA1ED2" w:rsidRPr="00B84C7A">
        <w:rPr>
          <w:rFonts w:cs="Arial"/>
          <w:color w:val="000000" w:themeColor="text1"/>
          <w:lang w:val="it-IT" w:eastAsia="ko-KR"/>
        </w:rPr>
        <w:t xml:space="preserve">anche </w:t>
      </w:r>
      <w:r w:rsidR="00BB669A" w:rsidRPr="00B84C7A">
        <w:rPr>
          <w:rFonts w:cs="Arial"/>
          <w:color w:val="000000" w:themeColor="text1"/>
          <w:lang w:val="it-IT" w:eastAsia="ko-KR"/>
        </w:rPr>
        <w:t>in movimento.</w:t>
      </w:r>
    </w:p>
    <w:p w14:paraId="0A534721" w14:textId="41A2B297" w:rsidR="00272199" w:rsidRPr="00FC4D71" w:rsidRDefault="00272199">
      <w:pPr>
        <w:rPr>
          <w:rFonts w:cs="Arial"/>
          <w:color w:val="000000" w:themeColor="text1"/>
          <w:lang w:val="it-IT" w:eastAsia="ko-KR"/>
        </w:rPr>
      </w:pPr>
      <w:r w:rsidRPr="00B84C7A">
        <w:rPr>
          <w:rFonts w:cs="Arial"/>
          <w:color w:val="000000" w:themeColor="text1"/>
          <w:lang w:val="it-IT" w:eastAsia="ko-KR"/>
        </w:rPr>
        <w:t>Il sistema</w:t>
      </w:r>
      <w:r w:rsidR="00EA1ED2" w:rsidRPr="00B84C7A">
        <w:rPr>
          <w:rFonts w:cs="Arial"/>
          <w:color w:val="000000" w:themeColor="text1"/>
          <w:lang w:val="it-IT" w:eastAsia="ko-KR"/>
        </w:rPr>
        <w:t xml:space="preserve"> di</w:t>
      </w:r>
      <w:r w:rsidR="00BB669A" w:rsidRPr="00B84C7A">
        <w:rPr>
          <w:rFonts w:cs="Arial"/>
          <w:color w:val="000000" w:themeColor="text1"/>
          <w:lang w:val="it-IT" w:eastAsia="ko-KR"/>
        </w:rPr>
        <w:t xml:space="preserve"> altoparlanti </w:t>
      </w:r>
      <w:r w:rsidRPr="00B84C7A">
        <w:rPr>
          <w:rFonts w:cs="Arial"/>
          <w:color w:val="000000" w:themeColor="text1"/>
          <w:lang w:val="it-IT" w:eastAsia="ko-KR"/>
        </w:rPr>
        <w:t>prevede inoltr</w:t>
      </w:r>
      <w:r w:rsidR="00BB669A" w:rsidRPr="00B84C7A">
        <w:rPr>
          <w:rFonts w:cs="Arial"/>
          <w:color w:val="000000" w:themeColor="text1"/>
          <w:lang w:val="it-IT" w:eastAsia="ko-KR"/>
        </w:rPr>
        <w:t xml:space="preserve">e </w:t>
      </w:r>
      <w:r w:rsidR="00EA1ED2" w:rsidRPr="00B84C7A">
        <w:rPr>
          <w:rFonts w:cs="Arial"/>
          <w:color w:val="000000" w:themeColor="text1"/>
          <w:lang w:val="it-IT" w:eastAsia="ko-KR"/>
        </w:rPr>
        <w:t>l’</w:t>
      </w:r>
      <w:r w:rsidR="00BB669A" w:rsidRPr="00B84C7A">
        <w:rPr>
          <w:rFonts w:cs="Arial"/>
          <w:color w:val="000000" w:themeColor="text1"/>
          <w:lang w:val="it-IT" w:eastAsia="ko-KR"/>
        </w:rPr>
        <w:t xml:space="preserve">Active Sound Design (ASD), una funzione </w:t>
      </w:r>
      <w:r w:rsidR="00764442" w:rsidRPr="00B84C7A">
        <w:rPr>
          <w:rFonts w:cs="Arial"/>
          <w:color w:val="000000" w:themeColor="text1"/>
          <w:lang w:val="it-IT" w:eastAsia="ko-KR"/>
        </w:rPr>
        <w:t>che riproduce all’interno dell’abitacolo una gamma di suoni a scelta per vivere appieno la sensazione di potenza e</w:t>
      </w:r>
      <w:r w:rsidRPr="00B84C7A">
        <w:rPr>
          <w:rFonts w:cs="Arial"/>
          <w:color w:val="000000" w:themeColor="text1"/>
          <w:lang w:val="it-IT" w:eastAsia="ko-KR"/>
        </w:rPr>
        <w:t xml:space="preserve"> vel</w:t>
      </w:r>
      <w:r w:rsidR="00764442" w:rsidRPr="00B84C7A">
        <w:rPr>
          <w:rFonts w:cs="Arial"/>
          <w:color w:val="000000" w:themeColor="text1"/>
          <w:lang w:val="it-IT" w:eastAsia="ko-KR"/>
        </w:rPr>
        <w:t>ocità di EV6</w:t>
      </w:r>
      <w:r w:rsidRPr="00B84C7A">
        <w:rPr>
          <w:rFonts w:cs="Arial"/>
          <w:color w:val="000000" w:themeColor="text1"/>
          <w:lang w:val="it-IT" w:eastAsia="ko-KR"/>
        </w:rPr>
        <w:t>.</w:t>
      </w:r>
      <w:r w:rsidRPr="00FC4D71">
        <w:rPr>
          <w:rFonts w:cs="Arial"/>
          <w:color w:val="000000" w:themeColor="text1"/>
          <w:lang w:val="it-IT" w:eastAsia="ko-KR"/>
        </w:rPr>
        <w:t xml:space="preserve"> </w:t>
      </w:r>
    </w:p>
    <w:p w14:paraId="6F168CC5" w14:textId="77777777" w:rsidR="00764442" w:rsidRDefault="00764442" w:rsidP="000C5062">
      <w:pPr>
        <w:pStyle w:val="NormalWeb"/>
        <w:tabs>
          <w:tab w:val="left" w:pos="4140"/>
        </w:tabs>
        <w:spacing w:before="0" w:beforeAutospacing="0" w:after="0" w:afterAutospacing="0" w:line="276" w:lineRule="auto"/>
        <w:rPr>
          <w:rFonts w:ascii="Arial" w:eastAsia="Malgun Gothic" w:hAnsi="Arial" w:cs="Arial"/>
          <w:sz w:val="22"/>
          <w:szCs w:val="22"/>
          <w:lang w:val="it-IT"/>
        </w:rPr>
      </w:pPr>
    </w:p>
    <w:p w14:paraId="403176F0" w14:textId="120F46A9" w:rsidR="00E83C9C" w:rsidRPr="000C5062" w:rsidRDefault="00E83C9C" w:rsidP="000C5062">
      <w:pPr>
        <w:pStyle w:val="NormalWeb"/>
        <w:tabs>
          <w:tab w:val="left" w:pos="4140"/>
        </w:tabs>
        <w:spacing w:before="0" w:beforeAutospacing="0" w:after="0" w:afterAutospacing="0" w:line="276" w:lineRule="auto"/>
        <w:rPr>
          <w:rFonts w:ascii="Arial" w:eastAsia="Malgun Gothic" w:hAnsi="Arial" w:cs="Arial"/>
          <w:b/>
          <w:bCs/>
          <w:sz w:val="22"/>
          <w:szCs w:val="22"/>
          <w:lang w:val="it-IT" w:eastAsia="en-US"/>
        </w:rPr>
      </w:pPr>
      <w:r w:rsidRPr="000C5062">
        <w:rPr>
          <w:rFonts w:ascii="Arial" w:eastAsia="Malgun Gothic" w:hAnsi="Arial" w:cs="Arial"/>
          <w:b/>
          <w:bCs/>
          <w:sz w:val="22"/>
          <w:szCs w:val="22"/>
          <w:lang w:val="it-IT" w:eastAsia="en-US"/>
        </w:rPr>
        <w:t>Sistemi di sicurezza e comfort all'avanguardia</w:t>
      </w:r>
    </w:p>
    <w:p w14:paraId="2988DD09" w14:textId="4A9FE310" w:rsidR="00E82A41" w:rsidRPr="00F43E72" w:rsidRDefault="00E82A41" w:rsidP="00E82A41">
      <w:pPr>
        <w:textAlignment w:val="baseline"/>
        <w:rPr>
          <w:rFonts w:eastAsia="Times New Roman" w:cs="Arial"/>
          <w:color w:val="000000"/>
          <w:shd w:val="clear" w:color="auto" w:fill="FFFFFF"/>
          <w:lang w:val="it-IT" w:eastAsia="en-GB"/>
        </w:rPr>
      </w:pPr>
      <w:r w:rsidRPr="00F43E72">
        <w:rPr>
          <w:rFonts w:eastAsia="Times New Roman" w:cs="Arial"/>
          <w:color w:val="000000"/>
          <w:shd w:val="clear" w:color="auto" w:fill="FFFFFF"/>
          <w:lang w:val="it-IT" w:eastAsia="en-GB"/>
        </w:rPr>
        <w:t xml:space="preserve">Per </w:t>
      </w:r>
      <w:r w:rsidRPr="00006F64">
        <w:rPr>
          <w:rFonts w:eastAsia="Times New Roman" w:cs="Arial"/>
          <w:color w:val="000000" w:themeColor="text1"/>
          <w:shd w:val="clear" w:color="auto" w:fill="FFFFFF"/>
          <w:lang w:val="it-IT" w:eastAsia="en-GB"/>
        </w:rPr>
        <w:t xml:space="preserve">garantire </w:t>
      </w:r>
      <w:r w:rsidR="007B665B" w:rsidRPr="00006F64">
        <w:rPr>
          <w:rFonts w:eastAsia="Times New Roman" w:cs="Arial"/>
          <w:color w:val="000000" w:themeColor="text1"/>
          <w:shd w:val="clear" w:color="auto" w:fill="FFFFFF"/>
          <w:lang w:val="it-IT" w:eastAsia="en-GB"/>
        </w:rPr>
        <w:t>la massima sicurezza</w:t>
      </w:r>
      <w:r w:rsidR="007F2F74" w:rsidRPr="00006F64">
        <w:rPr>
          <w:rFonts w:eastAsia="Times New Roman" w:cs="Arial"/>
          <w:color w:val="000000" w:themeColor="text1"/>
          <w:shd w:val="clear" w:color="auto" w:fill="FFFFFF"/>
          <w:lang w:val="it-IT" w:eastAsia="en-GB"/>
        </w:rPr>
        <w:t xml:space="preserve"> e</w:t>
      </w:r>
      <w:r w:rsidR="007B665B" w:rsidRPr="00006F64">
        <w:rPr>
          <w:rFonts w:eastAsia="Times New Roman" w:cs="Arial"/>
          <w:color w:val="000000" w:themeColor="text1"/>
          <w:shd w:val="clear" w:color="auto" w:fill="FFFFFF"/>
          <w:lang w:val="it-IT" w:eastAsia="en-GB"/>
        </w:rPr>
        <w:t xml:space="preserve"> il più elevato comfort in autostrada,</w:t>
      </w:r>
      <w:r w:rsidR="00182E00" w:rsidRPr="00006F64">
        <w:rPr>
          <w:rFonts w:eastAsia="Times New Roman" w:cs="Arial"/>
          <w:color w:val="000000" w:themeColor="text1"/>
          <w:shd w:val="clear" w:color="auto" w:fill="FFFFFF"/>
          <w:lang w:val="it-IT" w:eastAsia="en-GB"/>
        </w:rPr>
        <w:t xml:space="preserve"> </w:t>
      </w:r>
      <w:r w:rsidR="007B665B" w:rsidRPr="00006F64">
        <w:rPr>
          <w:rFonts w:eastAsia="Times New Roman" w:cs="Arial"/>
          <w:color w:val="000000" w:themeColor="text1"/>
          <w:shd w:val="clear" w:color="auto" w:fill="FFFFFF"/>
          <w:lang w:val="it-IT" w:eastAsia="en-GB"/>
        </w:rPr>
        <w:t xml:space="preserve">EV6 </w:t>
      </w:r>
      <w:r w:rsidR="007F2F74" w:rsidRPr="00006F64">
        <w:rPr>
          <w:rFonts w:eastAsia="Times New Roman" w:cs="Arial"/>
          <w:color w:val="000000" w:themeColor="text1"/>
          <w:shd w:val="clear" w:color="auto" w:fill="FFFFFF"/>
          <w:lang w:val="it-IT" w:eastAsia="en-GB"/>
        </w:rPr>
        <w:t>off</w:t>
      </w:r>
      <w:r w:rsidR="00272199" w:rsidRPr="00006F64">
        <w:rPr>
          <w:rFonts w:eastAsia="Times New Roman" w:cs="Arial"/>
          <w:color w:val="000000" w:themeColor="text1"/>
          <w:shd w:val="clear" w:color="auto" w:fill="FFFFFF"/>
          <w:lang w:val="it-IT" w:eastAsia="en-GB"/>
        </w:rPr>
        <w:t>r</w:t>
      </w:r>
      <w:r w:rsidR="007F2F74" w:rsidRPr="00006F64">
        <w:rPr>
          <w:rFonts w:eastAsia="Times New Roman" w:cs="Arial"/>
          <w:color w:val="000000" w:themeColor="text1"/>
          <w:shd w:val="clear" w:color="auto" w:fill="FFFFFF"/>
          <w:lang w:val="it-IT" w:eastAsia="en-GB"/>
        </w:rPr>
        <w:t xml:space="preserve">e </w:t>
      </w:r>
      <w:r w:rsidR="007B665B" w:rsidRPr="00006F64">
        <w:rPr>
          <w:rFonts w:eastAsia="Times New Roman" w:cs="Arial"/>
          <w:color w:val="000000" w:themeColor="text1"/>
          <w:shd w:val="clear" w:color="auto" w:fill="FFFFFF"/>
          <w:lang w:val="it-IT" w:eastAsia="en-GB"/>
        </w:rPr>
        <w:t>l'ultima generazione d</w:t>
      </w:r>
      <w:r w:rsidR="00251F70" w:rsidRPr="00006F64">
        <w:rPr>
          <w:rFonts w:eastAsia="Times New Roman" w:cs="Arial"/>
          <w:color w:val="000000" w:themeColor="text1"/>
          <w:shd w:val="clear" w:color="auto" w:fill="FFFFFF"/>
          <w:lang w:val="it-IT" w:eastAsia="en-GB"/>
        </w:rPr>
        <w:t xml:space="preserve">i </w:t>
      </w:r>
      <w:proofErr w:type="spellStart"/>
      <w:r w:rsidRPr="00006F64">
        <w:rPr>
          <w:rFonts w:eastAsia="Times New Roman" w:cs="Arial"/>
          <w:color w:val="000000" w:themeColor="text1"/>
          <w:shd w:val="clear" w:color="auto" w:fill="FFFFFF"/>
          <w:lang w:val="it-IT" w:eastAsia="en-GB"/>
        </w:rPr>
        <w:t>Highway</w:t>
      </w:r>
      <w:proofErr w:type="spellEnd"/>
      <w:r w:rsidRPr="00006F64">
        <w:rPr>
          <w:rFonts w:eastAsia="Times New Roman" w:cs="Arial"/>
          <w:color w:val="000000" w:themeColor="text1"/>
          <w:shd w:val="clear" w:color="auto" w:fill="FFFFFF"/>
          <w:lang w:val="it-IT" w:eastAsia="en-GB"/>
        </w:rPr>
        <w:t xml:space="preserve"> </w:t>
      </w:r>
      <w:proofErr w:type="spellStart"/>
      <w:r w:rsidR="007B665B" w:rsidRPr="00006F64">
        <w:rPr>
          <w:rFonts w:eastAsia="Times New Roman" w:cs="Arial"/>
          <w:color w:val="000000" w:themeColor="text1"/>
          <w:shd w:val="clear" w:color="auto" w:fill="FFFFFF"/>
          <w:lang w:val="it-IT" w:eastAsia="en-GB"/>
        </w:rPr>
        <w:t>Driving</w:t>
      </w:r>
      <w:proofErr w:type="spellEnd"/>
      <w:r w:rsidR="007B665B" w:rsidRPr="00006F64">
        <w:rPr>
          <w:rFonts w:eastAsia="Times New Roman" w:cs="Arial"/>
          <w:color w:val="000000" w:themeColor="text1"/>
          <w:shd w:val="clear" w:color="auto" w:fill="FFFFFF"/>
          <w:lang w:val="it-IT" w:eastAsia="en-GB"/>
        </w:rPr>
        <w:t xml:space="preserve"> Assist di Kia con </w:t>
      </w:r>
      <w:r w:rsidRPr="00006F64">
        <w:rPr>
          <w:rFonts w:eastAsia="Times New Roman" w:cs="Arial"/>
          <w:color w:val="000000" w:themeColor="text1"/>
          <w:shd w:val="clear" w:color="auto" w:fill="FFFFFF"/>
          <w:lang w:val="it-IT" w:eastAsia="en-GB"/>
        </w:rPr>
        <w:t xml:space="preserve">pacchetto di supporto per il cambio di corsia (HDA 2). </w:t>
      </w:r>
      <w:r w:rsidR="00203744" w:rsidRPr="00006F64">
        <w:rPr>
          <w:rFonts w:eastAsia="Times New Roman" w:cs="Arial"/>
          <w:color w:val="000000" w:themeColor="text1"/>
          <w:shd w:val="clear" w:color="auto" w:fill="FFFFFF"/>
          <w:lang w:val="it-IT" w:eastAsia="en-GB"/>
        </w:rPr>
        <w:t>Servendosi d</w:t>
      </w:r>
      <w:r w:rsidRPr="00006F64">
        <w:rPr>
          <w:rFonts w:eastAsia="Times New Roman" w:cs="Arial"/>
          <w:color w:val="000000" w:themeColor="text1"/>
          <w:shd w:val="clear" w:color="auto" w:fill="FFFFFF"/>
          <w:lang w:val="it-IT" w:eastAsia="en-GB"/>
        </w:rPr>
        <w:t xml:space="preserve">i </w:t>
      </w:r>
      <w:r w:rsidR="007A2BF5" w:rsidRPr="00006F64">
        <w:rPr>
          <w:rFonts w:eastAsia="Times New Roman" w:cs="Arial"/>
          <w:color w:val="000000" w:themeColor="text1"/>
          <w:shd w:val="clear" w:color="auto" w:fill="FFFFFF"/>
          <w:lang w:val="it-IT" w:eastAsia="en-GB"/>
        </w:rPr>
        <w:t>sensori r</w:t>
      </w:r>
      <w:r w:rsidRPr="00006F64">
        <w:rPr>
          <w:rFonts w:eastAsia="Times New Roman" w:cs="Arial"/>
          <w:color w:val="000000" w:themeColor="text1"/>
          <w:shd w:val="clear" w:color="auto" w:fill="FFFFFF"/>
          <w:lang w:val="it-IT" w:eastAsia="en-GB"/>
        </w:rPr>
        <w:t>adar il sistema aiuta il conducente a mantenere una distanza e una velocità prestabilite dal veicolo che precede</w:t>
      </w:r>
      <w:r w:rsidR="00203744" w:rsidRPr="00006F64">
        <w:rPr>
          <w:rFonts w:eastAsia="Times New Roman" w:cs="Arial"/>
          <w:color w:val="000000" w:themeColor="text1"/>
          <w:shd w:val="clear" w:color="auto" w:fill="FFFFFF"/>
          <w:lang w:val="it-IT" w:eastAsia="en-GB"/>
        </w:rPr>
        <w:t>;</w:t>
      </w:r>
      <w:r w:rsidRPr="00006F64">
        <w:rPr>
          <w:rFonts w:eastAsia="Times New Roman" w:cs="Arial"/>
          <w:color w:val="000000" w:themeColor="text1"/>
          <w:shd w:val="clear" w:color="auto" w:fill="FFFFFF"/>
          <w:lang w:val="it-IT" w:eastAsia="en-GB"/>
        </w:rPr>
        <w:t xml:space="preserve"> la tecnologia Lane Following Assist (LFA) </w:t>
      </w:r>
      <w:r w:rsidR="00272199" w:rsidRPr="00006F64">
        <w:rPr>
          <w:rFonts w:eastAsia="Times New Roman" w:cs="Arial"/>
          <w:color w:val="000000" w:themeColor="text1"/>
          <w:shd w:val="clear" w:color="auto" w:fill="FFFFFF"/>
          <w:lang w:val="it-IT" w:eastAsia="en-GB"/>
        </w:rPr>
        <w:t>contribuisce a mantenere</w:t>
      </w:r>
      <w:r w:rsidR="007B665B" w:rsidRPr="00006F64">
        <w:rPr>
          <w:rFonts w:eastAsia="Times New Roman" w:cs="Arial"/>
          <w:color w:val="000000" w:themeColor="text1"/>
          <w:shd w:val="clear" w:color="auto" w:fill="FFFFFF"/>
          <w:lang w:val="it-IT" w:eastAsia="en-GB"/>
        </w:rPr>
        <w:t xml:space="preserve"> il veicolo nella </w:t>
      </w:r>
      <w:r w:rsidRPr="00006F64">
        <w:rPr>
          <w:rFonts w:eastAsia="Times New Roman" w:cs="Arial"/>
          <w:color w:val="000000" w:themeColor="text1"/>
          <w:shd w:val="clear" w:color="auto" w:fill="FFFFFF"/>
          <w:lang w:val="it-IT" w:eastAsia="en-GB"/>
        </w:rPr>
        <w:t>c</w:t>
      </w:r>
      <w:r w:rsidR="00272199" w:rsidRPr="00006F64">
        <w:rPr>
          <w:rFonts w:eastAsia="Times New Roman" w:cs="Arial"/>
          <w:color w:val="000000" w:themeColor="text1"/>
          <w:shd w:val="clear" w:color="auto" w:fill="FFFFFF"/>
          <w:lang w:val="it-IT" w:eastAsia="en-GB"/>
        </w:rPr>
        <w:t>arreggiata di marcia</w:t>
      </w:r>
      <w:r w:rsidRPr="00006F64">
        <w:rPr>
          <w:rFonts w:eastAsia="Times New Roman" w:cs="Arial"/>
          <w:color w:val="000000" w:themeColor="text1"/>
          <w:shd w:val="clear" w:color="auto" w:fill="FFFFFF"/>
          <w:lang w:val="it-IT" w:eastAsia="en-GB"/>
        </w:rPr>
        <w:t xml:space="preserve">. Utilizzando lo Smart Cruise Control basato sulla navigazione con Curve Control (NSCC-C), il sistema può ridurre la velocità del veicolo </w:t>
      </w:r>
      <w:r w:rsidR="007B665B" w:rsidRPr="00006F64">
        <w:rPr>
          <w:rFonts w:eastAsia="Times New Roman" w:cs="Arial"/>
          <w:color w:val="000000" w:themeColor="text1"/>
          <w:shd w:val="clear" w:color="auto" w:fill="FFFFFF"/>
          <w:lang w:val="it-IT" w:eastAsia="en-GB"/>
        </w:rPr>
        <w:t>in prossimità del</w:t>
      </w:r>
      <w:r w:rsidRPr="00006F64">
        <w:rPr>
          <w:rFonts w:eastAsia="Times New Roman" w:cs="Arial"/>
          <w:color w:val="000000" w:themeColor="text1"/>
          <w:shd w:val="clear" w:color="auto" w:fill="FFFFFF"/>
          <w:lang w:val="it-IT" w:eastAsia="en-GB"/>
        </w:rPr>
        <w:t>le curve e reimpostare la velocità quando le condizioni lo consentono.</w:t>
      </w:r>
    </w:p>
    <w:p w14:paraId="029471EC" w14:textId="77777777" w:rsidR="00E82A41" w:rsidRPr="00F43E72" w:rsidRDefault="00E82A41" w:rsidP="00E82A41">
      <w:pPr>
        <w:textAlignment w:val="baseline"/>
        <w:rPr>
          <w:rFonts w:eastAsia="Times New Roman" w:cs="Arial"/>
          <w:color w:val="000000"/>
          <w:shd w:val="clear" w:color="auto" w:fill="FFFFFF"/>
          <w:lang w:val="it-IT" w:eastAsia="en-GB"/>
        </w:rPr>
      </w:pPr>
    </w:p>
    <w:p w14:paraId="13E3216F" w14:textId="28BA204C" w:rsidR="00E82A41" w:rsidRPr="00F43E72" w:rsidRDefault="00E82A41" w:rsidP="00E82A41">
      <w:pPr>
        <w:textAlignment w:val="baseline"/>
        <w:rPr>
          <w:rFonts w:eastAsia="Times New Roman" w:cs="Arial"/>
          <w:color w:val="000000"/>
          <w:shd w:val="clear" w:color="auto" w:fill="FFFFFF"/>
          <w:lang w:val="it-IT" w:eastAsia="en-GB"/>
        </w:rPr>
      </w:pPr>
      <w:r w:rsidRPr="00F43E72">
        <w:rPr>
          <w:rFonts w:eastAsia="Times New Roman" w:cs="Arial"/>
          <w:color w:val="000000"/>
          <w:shd w:val="clear" w:color="auto" w:fill="FFFFFF"/>
          <w:lang w:val="it-IT" w:eastAsia="en-GB"/>
        </w:rPr>
        <w:t xml:space="preserve">Nel </w:t>
      </w:r>
      <w:r w:rsidR="00E51378">
        <w:rPr>
          <w:rFonts w:eastAsia="Times New Roman" w:cs="Arial"/>
          <w:color w:val="000000"/>
          <w:shd w:val="clear" w:color="auto" w:fill="FFFFFF"/>
          <w:lang w:val="it-IT" w:eastAsia="en-GB"/>
        </w:rPr>
        <w:t>traffico</w:t>
      </w:r>
      <w:r w:rsidRPr="00F43E72">
        <w:rPr>
          <w:rFonts w:eastAsia="Times New Roman" w:cs="Arial"/>
          <w:color w:val="000000"/>
          <w:shd w:val="clear" w:color="auto" w:fill="FFFFFF"/>
          <w:lang w:val="it-IT" w:eastAsia="en-GB"/>
        </w:rPr>
        <w:t xml:space="preserve"> HDA 2 </w:t>
      </w:r>
      <w:r w:rsidRPr="00B84C7A">
        <w:rPr>
          <w:rFonts w:eastAsia="Times New Roman" w:cs="Arial"/>
          <w:color w:val="000000"/>
          <w:shd w:val="clear" w:color="auto" w:fill="FFFFFF"/>
          <w:lang w:val="it-IT" w:eastAsia="en-GB"/>
        </w:rPr>
        <w:t xml:space="preserve">assiste </w:t>
      </w:r>
      <w:r w:rsidR="007804FC" w:rsidRPr="00B84C7A">
        <w:rPr>
          <w:rFonts w:eastAsia="Times New Roman" w:cs="Arial"/>
          <w:color w:val="000000"/>
          <w:shd w:val="clear" w:color="auto" w:fill="FFFFFF"/>
          <w:lang w:val="it-IT" w:eastAsia="en-GB"/>
        </w:rPr>
        <w:t xml:space="preserve">il guidatore modificando la traiettoria di </w:t>
      </w:r>
      <w:r w:rsidRPr="00B84C7A">
        <w:rPr>
          <w:rFonts w:eastAsia="Times New Roman" w:cs="Arial"/>
          <w:color w:val="000000"/>
          <w:shd w:val="clear" w:color="auto" w:fill="FFFFFF"/>
          <w:lang w:val="it-IT" w:eastAsia="en-GB"/>
        </w:rPr>
        <w:t xml:space="preserve">EV6, evitando ogni possibile rischio di collisione. Anche cambiare </w:t>
      </w:r>
      <w:r w:rsidR="00764442" w:rsidRPr="00B84C7A">
        <w:rPr>
          <w:rFonts w:eastAsia="Times New Roman" w:cs="Arial"/>
          <w:color w:val="000000"/>
          <w:shd w:val="clear" w:color="auto" w:fill="FFFFFF"/>
          <w:lang w:val="it-IT" w:eastAsia="en-GB"/>
        </w:rPr>
        <w:t>corsia sulle strade ad alto scorrimento ora è più facile che mai:</w:t>
      </w:r>
      <w:r w:rsidRPr="00B84C7A">
        <w:rPr>
          <w:rFonts w:eastAsia="Times New Roman" w:cs="Arial"/>
          <w:color w:val="000000"/>
          <w:shd w:val="clear" w:color="auto" w:fill="FFFFFF"/>
          <w:lang w:val="it-IT" w:eastAsia="en-GB"/>
        </w:rPr>
        <w:t xml:space="preserve"> </w:t>
      </w:r>
      <w:r w:rsidR="00764442" w:rsidRPr="00B84C7A">
        <w:rPr>
          <w:rFonts w:eastAsia="Times New Roman" w:cs="Arial"/>
          <w:color w:val="000000"/>
          <w:shd w:val="clear" w:color="auto" w:fill="FFFFFF"/>
          <w:lang w:val="it-IT" w:eastAsia="en-GB"/>
        </w:rPr>
        <w:t>mantenendo le mani</w:t>
      </w:r>
      <w:r w:rsidRPr="00B84C7A">
        <w:rPr>
          <w:rFonts w:eastAsia="Times New Roman" w:cs="Arial"/>
          <w:color w:val="000000"/>
          <w:shd w:val="clear" w:color="auto" w:fill="FFFFFF"/>
          <w:lang w:val="it-IT" w:eastAsia="en-GB"/>
        </w:rPr>
        <w:t xml:space="preserve"> sul volante </w:t>
      </w:r>
      <w:r w:rsidR="00764442" w:rsidRPr="00B84C7A">
        <w:rPr>
          <w:rFonts w:eastAsia="Times New Roman" w:cs="Arial"/>
          <w:color w:val="000000"/>
          <w:shd w:val="clear" w:color="auto" w:fill="FFFFFF"/>
          <w:lang w:val="it-IT" w:eastAsia="en-GB"/>
        </w:rPr>
        <w:t>in determinate condizioni di velocità</w:t>
      </w:r>
      <w:r w:rsidRPr="00B84C7A">
        <w:rPr>
          <w:rFonts w:eastAsia="Times New Roman" w:cs="Arial"/>
          <w:color w:val="000000"/>
          <w:shd w:val="clear" w:color="auto" w:fill="FFFFFF"/>
          <w:lang w:val="it-IT" w:eastAsia="en-GB"/>
        </w:rPr>
        <w:t xml:space="preserve">, </w:t>
      </w:r>
      <w:r w:rsidR="00764442" w:rsidRPr="00B84C7A">
        <w:rPr>
          <w:rFonts w:eastAsia="Times New Roman" w:cs="Arial"/>
          <w:color w:val="000000"/>
          <w:shd w:val="clear" w:color="auto" w:fill="FFFFFF"/>
          <w:lang w:val="it-IT" w:eastAsia="en-GB"/>
        </w:rPr>
        <w:t>Kia EV6 permette il cambio di corsia attraverso l’azionamento del solo</w:t>
      </w:r>
      <w:r w:rsidR="00E51378" w:rsidRPr="00B84C7A">
        <w:rPr>
          <w:rFonts w:eastAsia="Times New Roman" w:cs="Arial"/>
          <w:color w:val="000000"/>
          <w:shd w:val="clear" w:color="auto" w:fill="FFFFFF"/>
          <w:lang w:val="it-IT" w:eastAsia="en-GB"/>
        </w:rPr>
        <w:t xml:space="preserve"> comando </w:t>
      </w:r>
      <w:r w:rsidRPr="00B84C7A">
        <w:rPr>
          <w:rFonts w:eastAsia="Times New Roman" w:cs="Arial"/>
          <w:color w:val="000000"/>
          <w:shd w:val="clear" w:color="auto" w:fill="FFFFFF"/>
          <w:lang w:val="it-IT" w:eastAsia="en-GB"/>
        </w:rPr>
        <w:t>de</w:t>
      </w:r>
      <w:r w:rsidR="00E51378" w:rsidRPr="00B84C7A">
        <w:rPr>
          <w:rFonts w:eastAsia="Times New Roman" w:cs="Arial"/>
          <w:color w:val="000000"/>
          <w:shd w:val="clear" w:color="auto" w:fill="FFFFFF"/>
          <w:lang w:val="it-IT" w:eastAsia="en-GB"/>
        </w:rPr>
        <w:t xml:space="preserve">gli </w:t>
      </w:r>
      <w:r w:rsidRPr="00B84C7A">
        <w:rPr>
          <w:rFonts w:eastAsia="Times New Roman" w:cs="Arial"/>
          <w:color w:val="000000"/>
          <w:shd w:val="clear" w:color="auto" w:fill="FFFFFF"/>
          <w:lang w:val="it-IT" w:eastAsia="en-GB"/>
        </w:rPr>
        <w:t>indicator</w:t>
      </w:r>
      <w:r w:rsidR="00E51378" w:rsidRPr="00B84C7A">
        <w:rPr>
          <w:rFonts w:eastAsia="Times New Roman" w:cs="Arial"/>
          <w:color w:val="000000"/>
          <w:shd w:val="clear" w:color="auto" w:fill="FFFFFF"/>
          <w:lang w:val="it-IT" w:eastAsia="en-GB"/>
        </w:rPr>
        <w:t>i di direzione</w:t>
      </w:r>
      <w:r w:rsidR="00764442" w:rsidRPr="00B84C7A">
        <w:rPr>
          <w:rFonts w:eastAsia="Times New Roman" w:cs="Arial"/>
          <w:color w:val="000000"/>
          <w:shd w:val="clear" w:color="auto" w:fill="FFFFFF"/>
          <w:lang w:val="it-IT" w:eastAsia="en-GB"/>
        </w:rPr>
        <w:t>, senza agire sullo sterzo. Sarà la vettura a spostarsi in completa sicurezza nella corsia desiderata indicata dall’azionamento dell’indicatore di direzione.</w:t>
      </w:r>
    </w:p>
    <w:p w14:paraId="0B8669BC" w14:textId="77777777" w:rsidR="00E82A41" w:rsidRPr="00F43E72" w:rsidRDefault="00E82A41" w:rsidP="00E82A41">
      <w:pPr>
        <w:textAlignment w:val="baseline"/>
        <w:rPr>
          <w:rFonts w:eastAsia="Times New Roman" w:cs="Arial"/>
          <w:color w:val="000000"/>
          <w:shd w:val="clear" w:color="auto" w:fill="FFFFFF"/>
          <w:lang w:val="it-IT" w:eastAsia="en-GB"/>
        </w:rPr>
      </w:pPr>
    </w:p>
    <w:p w14:paraId="3E930393" w14:textId="1B1825BE" w:rsidR="00E82A41" w:rsidRPr="00F43E72" w:rsidRDefault="00E82A41" w:rsidP="00E82A41">
      <w:pPr>
        <w:textAlignment w:val="baseline"/>
        <w:rPr>
          <w:rFonts w:eastAsia="Times New Roman" w:cs="Arial"/>
          <w:color w:val="000000"/>
          <w:shd w:val="clear" w:color="auto" w:fill="FFFFFF"/>
          <w:lang w:val="it-IT" w:eastAsia="en-GB"/>
        </w:rPr>
      </w:pPr>
      <w:r w:rsidRPr="00F43E72">
        <w:rPr>
          <w:rFonts w:eastAsia="Times New Roman" w:cs="Arial"/>
          <w:color w:val="000000"/>
          <w:shd w:val="clear" w:color="auto" w:fill="FFFFFF"/>
          <w:lang w:val="it-IT" w:eastAsia="en-GB"/>
        </w:rPr>
        <w:t xml:space="preserve">EV6 </w:t>
      </w:r>
      <w:r w:rsidR="007804FC">
        <w:rPr>
          <w:rFonts w:eastAsia="Times New Roman" w:cs="Arial"/>
          <w:color w:val="000000"/>
          <w:shd w:val="clear" w:color="auto" w:fill="FFFFFF"/>
          <w:lang w:val="it-IT" w:eastAsia="en-GB"/>
        </w:rPr>
        <w:t xml:space="preserve">dispone anche del sistema </w:t>
      </w:r>
      <w:proofErr w:type="spellStart"/>
      <w:r w:rsidRPr="00F43E72">
        <w:rPr>
          <w:rFonts w:eastAsia="Times New Roman" w:cs="Arial"/>
          <w:color w:val="000000"/>
          <w:shd w:val="clear" w:color="auto" w:fill="FFFFFF"/>
          <w:lang w:val="it-IT" w:eastAsia="en-GB"/>
        </w:rPr>
        <w:t>Blind</w:t>
      </w:r>
      <w:proofErr w:type="spellEnd"/>
      <w:r w:rsidRPr="00F43E72">
        <w:rPr>
          <w:rFonts w:eastAsia="Times New Roman" w:cs="Arial"/>
          <w:color w:val="000000"/>
          <w:shd w:val="clear" w:color="auto" w:fill="FFFFFF"/>
          <w:lang w:val="it-IT" w:eastAsia="en-GB"/>
        </w:rPr>
        <w:t xml:space="preserve">-Spot </w:t>
      </w:r>
      <w:proofErr w:type="spellStart"/>
      <w:r w:rsidRPr="00F43E72">
        <w:rPr>
          <w:rFonts w:eastAsia="Times New Roman" w:cs="Arial"/>
          <w:color w:val="000000"/>
          <w:shd w:val="clear" w:color="auto" w:fill="FFFFFF"/>
          <w:lang w:val="it-IT" w:eastAsia="en-GB"/>
        </w:rPr>
        <w:t>View</w:t>
      </w:r>
      <w:proofErr w:type="spellEnd"/>
      <w:r w:rsidRPr="00F43E72">
        <w:rPr>
          <w:rFonts w:eastAsia="Times New Roman" w:cs="Arial"/>
          <w:color w:val="000000"/>
          <w:shd w:val="clear" w:color="auto" w:fill="FFFFFF"/>
          <w:lang w:val="it-IT" w:eastAsia="en-GB"/>
        </w:rPr>
        <w:t xml:space="preserve"> Monitor (BVM) e</w:t>
      </w:r>
      <w:r w:rsidR="007804FC">
        <w:rPr>
          <w:rFonts w:eastAsia="Times New Roman" w:cs="Arial"/>
          <w:color w:val="000000"/>
          <w:shd w:val="clear" w:color="auto" w:fill="FFFFFF"/>
          <w:lang w:val="it-IT" w:eastAsia="en-GB"/>
        </w:rPr>
        <w:t xml:space="preserve"> del</w:t>
      </w:r>
      <w:r w:rsidRPr="00F43E72">
        <w:rPr>
          <w:rFonts w:eastAsia="Times New Roman" w:cs="Arial"/>
          <w:color w:val="000000"/>
          <w:shd w:val="clear" w:color="auto" w:fill="FFFFFF"/>
          <w:lang w:val="it-IT" w:eastAsia="en-GB"/>
        </w:rPr>
        <w:t xml:space="preserve"> </w:t>
      </w:r>
      <w:proofErr w:type="spellStart"/>
      <w:r w:rsidRPr="00F43E72">
        <w:rPr>
          <w:rFonts w:eastAsia="Times New Roman" w:cs="Arial"/>
          <w:color w:val="000000"/>
          <w:shd w:val="clear" w:color="auto" w:fill="FFFFFF"/>
          <w:lang w:val="it-IT" w:eastAsia="en-GB"/>
        </w:rPr>
        <w:t>Blind</w:t>
      </w:r>
      <w:proofErr w:type="spellEnd"/>
      <w:r w:rsidRPr="00F43E72">
        <w:rPr>
          <w:rFonts w:eastAsia="Times New Roman" w:cs="Arial"/>
          <w:color w:val="000000"/>
          <w:shd w:val="clear" w:color="auto" w:fill="FFFFFF"/>
          <w:lang w:val="it-IT" w:eastAsia="en-GB"/>
        </w:rPr>
        <w:t xml:space="preserve">-Spot </w:t>
      </w:r>
      <w:proofErr w:type="spellStart"/>
      <w:r w:rsidRPr="00F43E72">
        <w:rPr>
          <w:rFonts w:eastAsia="Times New Roman" w:cs="Arial"/>
          <w:color w:val="000000"/>
          <w:shd w:val="clear" w:color="auto" w:fill="FFFFFF"/>
          <w:lang w:val="it-IT" w:eastAsia="en-GB"/>
        </w:rPr>
        <w:t>Collision</w:t>
      </w:r>
      <w:proofErr w:type="spellEnd"/>
      <w:r w:rsidRPr="00F43E72">
        <w:rPr>
          <w:rFonts w:eastAsia="Times New Roman" w:cs="Arial"/>
          <w:color w:val="000000"/>
          <w:shd w:val="clear" w:color="auto" w:fill="FFFFFF"/>
          <w:lang w:val="it-IT" w:eastAsia="en-GB"/>
        </w:rPr>
        <w:t xml:space="preserve"> </w:t>
      </w:r>
      <w:proofErr w:type="spellStart"/>
      <w:r w:rsidRPr="00F43E72">
        <w:rPr>
          <w:rFonts w:eastAsia="Times New Roman" w:cs="Arial"/>
          <w:color w:val="000000"/>
          <w:shd w:val="clear" w:color="auto" w:fill="FFFFFF"/>
          <w:lang w:val="it-IT" w:eastAsia="en-GB"/>
        </w:rPr>
        <w:t>Avoidance</w:t>
      </w:r>
      <w:proofErr w:type="spellEnd"/>
      <w:r w:rsidRPr="00F43E72">
        <w:rPr>
          <w:rFonts w:eastAsia="Times New Roman" w:cs="Arial"/>
          <w:color w:val="000000"/>
          <w:shd w:val="clear" w:color="auto" w:fill="FFFFFF"/>
          <w:lang w:val="it-IT" w:eastAsia="en-GB"/>
        </w:rPr>
        <w:t xml:space="preserve"> </w:t>
      </w:r>
      <w:r w:rsidRPr="00006F64">
        <w:rPr>
          <w:rFonts w:eastAsia="Times New Roman" w:cs="Arial"/>
          <w:color w:val="000000" w:themeColor="text1"/>
          <w:shd w:val="clear" w:color="auto" w:fill="FFFFFF"/>
          <w:lang w:val="it-IT" w:eastAsia="en-GB"/>
        </w:rPr>
        <w:t xml:space="preserve">Assist (BCA) per </w:t>
      </w:r>
      <w:r w:rsidR="007804FC" w:rsidRPr="00006F64">
        <w:rPr>
          <w:rFonts w:eastAsia="Times New Roman" w:cs="Arial"/>
          <w:color w:val="000000" w:themeColor="text1"/>
          <w:shd w:val="clear" w:color="auto" w:fill="FFFFFF"/>
          <w:lang w:val="it-IT" w:eastAsia="en-GB"/>
        </w:rPr>
        <w:t>assicurare</w:t>
      </w:r>
      <w:r w:rsidRPr="00006F64">
        <w:rPr>
          <w:rFonts w:eastAsia="Times New Roman" w:cs="Arial"/>
          <w:color w:val="000000" w:themeColor="text1"/>
          <w:shd w:val="clear" w:color="auto" w:fill="FFFFFF"/>
          <w:lang w:val="it-IT" w:eastAsia="en-GB"/>
        </w:rPr>
        <w:t xml:space="preserve"> che i cambi </w:t>
      </w:r>
      <w:r w:rsidR="007804FC" w:rsidRPr="00006F64">
        <w:rPr>
          <w:rFonts w:eastAsia="Times New Roman" w:cs="Arial"/>
          <w:color w:val="000000" w:themeColor="text1"/>
          <w:shd w:val="clear" w:color="auto" w:fill="FFFFFF"/>
          <w:lang w:val="it-IT" w:eastAsia="en-GB"/>
        </w:rPr>
        <w:t xml:space="preserve">di corsia vengano effettuati sempre nella massima </w:t>
      </w:r>
      <w:r w:rsidRPr="00006F64">
        <w:rPr>
          <w:rFonts w:eastAsia="Times New Roman" w:cs="Arial"/>
          <w:color w:val="000000" w:themeColor="text1"/>
          <w:shd w:val="clear" w:color="auto" w:fill="FFFFFF"/>
          <w:lang w:val="it-IT" w:eastAsia="en-GB"/>
        </w:rPr>
        <w:t xml:space="preserve">sicurezza. BVM agisce come un </w:t>
      </w:r>
      <w:r w:rsidR="00902E6E" w:rsidRPr="00006F64">
        <w:rPr>
          <w:rFonts w:eastAsia="Times New Roman" w:cs="Arial"/>
          <w:color w:val="000000" w:themeColor="text1"/>
          <w:shd w:val="clear" w:color="auto" w:fill="FFFFFF"/>
          <w:lang w:val="it-IT" w:eastAsia="en-GB"/>
        </w:rPr>
        <w:t>occhio aggiuntivo,</w:t>
      </w:r>
      <w:r w:rsidRPr="00006F64">
        <w:rPr>
          <w:rFonts w:eastAsia="Times New Roman" w:cs="Arial"/>
          <w:color w:val="000000" w:themeColor="text1"/>
          <w:shd w:val="clear" w:color="auto" w:fill="FFFFFF"/>
          <w:lang w:val="it-IT" w:eastAsia="en-GB"/>
        </w:rPr>
        <w:t xml:space="preserve"> eliminando i punti ciechi sul lato sinistro e destro del </w:t>
      </w:r>
      <w:r w:rsidR="007A2BF5" w:rsidRPr="00006F64">
        <w:rPr>
          <w:rFonts w:eastAsia="Times New Roman" w:cs="Arial"/>
          <w:color w:val="000000" w:themeColor="text1"/>
          <w:shd w:val="clear" w:color="auto" w:fill="FFFFFF"/>
          <w:lang w:val="it-IT" w:eastAsia="en-GB"/>
        </w:rPr>
        <w:t>conducente</w:t>
      </w:r>
      <w:r w:rsidR="00902E6E" w:rsidRPr="00006F64">
        <w:rPr>
          <w:rFonts w:eastAsia="Times New Roman" w:cs="Arial"/>
          <w:color w:val="000000" w:themeColor="text1"/>
          <w:shd w:val="clear" w:color="auto" w:fill="FFFFFF"/>
          <w:lang w:val="it-IT" w:eastAsia="en-GB"/>
        </w:rPr>
        <w:t xml:space="preserve"> e visualizzando </w:t>
      </w:r>
      <w:r w:rsidR="007804FC" w:rsidRPr="00006F64">
        <w:rPr>
          <w:rFonts w:eastAsia="Times New Roman" w:cs="Arial"/>
          <w:color w:val="000000" w:themeColor="text1"/>
          <w:shd w:val="clear" w:color="auto" w:fill="FFFFFF"/>
          <w:lang w:val="it-IT" w:eastAsia="en-GB"/>
        </w:rPr>
        <w:t>l’area interessata</w:t>
      </w:r>
      <w:r w:rsidRPr="00006F64">
        <w:rPr>
          <w:rFonts w:eastAsia="Times New Roman" w:cs="Arial"/>
          <w:color w:val="000000" w:themeColor="text1"/>
          <w:shd w:val="clear" w:color="auto" w:fill="FFFFFF"/>
          <w:lang w:val="it-IT" w:eastAsia="en-GB"/>
        </w:rPr>
        <w:t xml:space="preserve"> </w:t>
      </w:r>
      <w:r w:rsidR="00902E6E" w:rsidRPr="00006F64">
        <w:rPr>
          <w:rFonts w:eastAsia="Times New Roman" w:cs="Arial"/>
          <w:color w:val="000000" w:themeColor="text1"/>
          <w:shd w:val="clear" w:color="auto" w:fill="FFFFFF"/>
          <w:lang w:val="it-IT" w:eastAsia="en-GB"/>
        </w:rPr>
        <w:t xml:space="preserve">in alta definizione </w:t>
      </w:r>
      <w:r w:rsidRPr="00006F64">
        <w:rPr>
          <w:rFonts w:eastAsia="Times New Roman" w:cs="Arial"/>
          <w:color w:val="000000" w:themeColor="text1"/>
          <w:shd w:val="clear" w:color="auto" w:fill="FFFFFF"/>
          <w:lang w:val="it-IT" w:eastAsia="en-GB"/>
        </w:rPr>
        <w:t>all'interno del quadro strumenti</w:t>
      </w:r>
      <w:r w:rsidR="007804FC" w:rsidRPr="00006F64">
        <w:rPr>
          <w:rFonts w:eastAsia="Times New Roman" w:cs="Arial"/>
          <w:color w:val="000000" w:themeColor="text1"/>
          <w:shd w:val="clear" w:color="auto" w:fill="FFFFFF"/>
          <w:lang w:val="it-IT" w:eastAsia="en-GB"/>
        </w:rPr>
        <w:t xml:space="preserve"> da 12,3 pollici</w:t>
      </w:r>
      <w:r w:rsidRPr="00006F64">
        <w:rPr>
          <w:rFonts w:eastAsia="Times New Roman" w:cs="Arial"/>
          <w:color w:val="000000" w:themeColor="text1"/>
          <w:shd w:val="clear" w:color="auto" w:fill="FFFFFF"/>
          <w:lang w:val="it-IT" w:eastAsia="en-GB"/>
        </w:rPr>
        <w:t>. BCA utilizza sensori radar per avvisare il conducente dell'avvicinarsi di veicoli</w:t>
      </w:r>
      <w:r w:rsidR="00902E6E" w:rsidRPr="00006F64">
        <w:rPr>
          <w:rFonts w:eastAsia="Times New Roman" w:cs="Arial"/>
          <w:color w:val="000000" w:themeColor="text1"/>
          <w:shd w:val="clear" w:color="auto" w:fill="FFFFFF"/>
          <w:lang w:val="it-IT" w:eastAsia="en-GB"/>
        </w:rPr>
        <w:t xml:space="preserve"> ed </w:t>
      </w:r>
      <w:r w:rsidRPr="00006F64">
        <w:rPr>
          <w:rFonts w:eastAsia="Times New Roman" w:cs="Arial"/>
          <w:color w:val="000000" w:themeColor="text1"/>
          <w:shd w:val="clear" w:color="auto" w:fill="FFFFFF"/>
          <w:lang w:val="it-IT" w:eastAsia="en-GB"/>
        </w:rPr>
        <w:t xml:space="preserve">attiva </w:t>
      </w:r>
      <w:r w:rsidR="00902E6E" w:rsidRPr="00006F64">
        <w:rPr>
          <w:rFonts w:eastAsia="Times New Roman" w:cs="Arial"/>
          <w:color w:val="000000" w:themeColor="text1"/>
          <w:shd w:val="clear" w:color="auto" w:fill="FFFFFF"/>
          <w:lang w:val="it-IT" w:eastAsia="en-GB"/>
        </w:rPr>
        <w:t xml:space="preserve">automaticamente </w:t>
      </w:r>
      <w:r w:rsidRPr="00006F64">
        <w:rPr>
          <w:rFonts w:eastAsia="Times New Roman" w:cs="Arial"/>
          <w:color w:val="000000" w:themeColor="text1"/>
          <w:shd w:val="clear" w:color="auto" w:fill="FFFFFF"/>
          <w:lang w:val="it-IT" w:eastAsia="en-GB"/>
        </w:rPr>
        <w:t>i freni se c'è rischio di collisione durante le manovre di cambio corsia.</w:t>
      </w:r>
    </w:p>
    <w:p w14:paraId="28FCF3AC" w14:textId="77777777" w:rsidR="00E82A41" w:rsidRPr="00F43E72" w:rsidRDefault="00E82A41" w:rsidP="00E82A41">
      <w:pPr>
        <w:textAlignment w:val="baseline"/>
        <w:rPr>
          <w:rFonts w:eastAsia="Times New Roman" w:cs="Arial"/>
          <w:color w:val="000000"/>
          <w:shd w:val="clear" w:color="auto" w:fill="FFFFFF"/>
          <w:lang w:val="it-IT" w:eastAsia="en-GB"/>
        </w:rPr>
      </w:pPr>
      <w:r w:rsidRPr="00F43E72">
        <w:rPr>
          <w:rFonts w:eastAsia="Times New Roman" w:cs="Arial"/>
          <w:color w:val="000000"/>
          <w:shd w:val="clear" w:color="auto" w:fill="FFFFFF"/>
          <w:lang w:val="it-IT" w:eastAsia="en-GB"/>
        </w:rPr>
        <w:t xml:space="preserve"> </w:t>
      </w:r>
    </w:p>
    <w:p w14:paraId="0B1CDC16" w14:textId="650B725A" w:rsidR="00E82A41" w:rsidRPr="00F43E72" w:rsidRDefault="001B028E" w:rsidP="00E82A41">
      <w:pPr>
        <w:textAlignment w:val="baseline"/>
        <w:rPr>
          <w:rFonts w:eastAsia="Times New Roman" w:cs="Arial"/>
          <w:color w:val="000000"/>
          <w:shd w:val="clear" w:color="auto" w:fill="FFFFFF"/>
          <w:lang w:val="it-IT" w:eastAsia="en-GB"/>
        </w:rPr>
      </w:pPr>
      <w:r>
        <w:rPr>
          <w:rFonts w:eastAsia="Times New Roman" w:cs="Arial"/>
          <w:color w:val="000000"/>
          <w:shd w:val="clear" w:color="auto" w:fill="FFFFFF"/>
          <w:lang w:val="it-IT" w:eastAsia="en-GB"/>
        </w:rPr>
        <w:t>Anche l’</w:t>
      </w:r>
      <w:r w:rsidR="007804FC">
        <w:rPr>
          <w:rFonts w:eastAsia="Times New Roman" w:cs="Arial"/>
          <w:color w:val="000000"/>
          <w:shd w:val="clear" w:color="auto" w:fill="FFFFFF"/>
          <w:lang w:val="it-IT" w:eastAsia="en-GB"/>
        </w:rPr>
        <w:t>attraversamento d</w:t>
      </w:r>
      <w:r w:rsidR="00E82A41" w:rsidRPr="00F43E72">
        <w:rPr>
          <w:rFonts w:eastAsia="Times New Roman" w:cs="Arial"/>
          <w:color w:val="000000"/>
          <w:shd w:val="clear" w:color="auto" w:fill="FFFFFF"/>
          <w:lang w:val="it-IT" w:eastAsia="en-GB"/>
        </w:rPr>
        <w:t xml:space="preserve">egli incroci, in particolare quelli </w:t>
      </w:r>
      <w:r w:rsidR="00902E6E">
        <w:rPr>
          <w:rFonts w:eastAsia="Times New Roman" w:cs="Arial"/>
          <w:color w:val="000000"/>
          <w:shd w:val="clear" w:color="auto" w:fill="FFFFFF"/>
          <w:lang w:val="it-IT" w:eastAsia="en-GB"/>
        </w:rPr>
        <w:t xml:space="preserve">a </w:t>
      </w:r>
      <w:r w:rsidR="007804FC">
        <w:rPr>
          <w:rFonts w:eastAsia="Times New Roman" w:cs="Arial"/>
          <w:color w:val="000000"/>
          <w:shd w:val="clear" w:color="auto" w:fill="FFFFFF"/>
          <w:lang w:val="it-IT" w:eastAsia="en-GB"/>
        </w:rPr>
        <w:t>più corsie,</w:t>
      </w:r>
      <w:r>
        <w:rPr>
          <w:rFonts w:eastAsia="Times New Roman" w:cs="Arial"/>
          <w:color w:val="000000"/>
          <w:shd w:val="clear" w:color="auto" w:fill="FFFFFF"/>
          <w:lang w:val="it-IT" w:eastAsia="en-GB"/>
        </w:rPr>
        <w:t xml:space="preserve"> ora non sarà più un problema. Il</w:t>
      </w:r>
      <w:r w:rsidR="00E82A41" w:rsidRPr="00F43E72">
        <w:rPr>
          <w:rFonts w:eastAsia="Times New Roman" w:cs="Arial"/>
          <w:color w:val="000000"/>
          <w:shd w:val="clear" w:color="auto" w:fill="FFFFFF"/>
          <w:lang w:val="it-IT" w:eastAsia="en-GB"/>
        </w:rPr>
        <w:t xml:space="preserve"> sistema </w:t>
      </w:r>
      <w:proofErr w:type="spellStart"/>
      <w:r w:rsidR="00E82A41" w:rsidRPr="00F43E72">
        <w:rPr>
          <w:rFonts w:eastAsia="Times New Roman" w:cs="Arial"/>
          <w:color w:val="000000"/>
          <w:shd w:val="clear" w:color="auto" w:fill="FFFFFF"/>
          <w:lang w:val="it-IT" w:eastAsia="en-GB"/>
        </w:rPr>
        <w:t>Forward</w:t>
      </w:r>
      <w:proofErr w:type="spellEnd"/>
      <w:r w:rsidR="00E82A41" w:rsidRPr="00F43E72">
        <w:rPr>
          <w:rFonts w:eastAsia="Times New Roman" w:cs="Arial"/>
          <w:color w:val="000000"/>
          <w:shd w:val="clear" w:color="auto" w:fill="FFFFFF"/>
          <w:lang w:val="it-IT" w:eastAsia="en-GB"/>
        </w:rPr>
        <w:t xml:space="preserve"> </w:t>
      </w:r>
      <w:proofErr w:type="spellStart"/>
      <w:r w:rsidR="00E82A41" w:rsidRPr="00F43E72">
        <w:rPr>
          <w:rFonts w:eastAsia="Times New Roman" w:cs="Arial"/>
          <w:color w:val="000000"/>
          <w:shd w:val="clear" w:color="auto" w:fill="FFFFFF"/>
          <w:lang w:val="it-IT" w:eastAsia="en-GB"/>
        </w:rPr>
        <w:t>Collision-Av</w:t>
      </w:r>
      <w:r>
        <w:rPr>
          <w:rFonts w:eastAsia="Times New Roman" w:cs="Arial"/>
          <w:color w:val="000000"/>
          <w:shd w:val="clear" w:color="auto" w:fill="FFFFFF"/>
          <w:lang w:val="it-IT" w:eastAsia="en-GB"/>
        </w:rPr>
        <w:t>oidance</w:t>
      </w:r>
      <w:proofErr w:type="spellEnd"/>
      <w:r>
        <w:rPr>
          <w:rFonts w:eastAsia="Times New Roman" w:cs="Arial"/>
          <w:color w:val="000000"/>
          <w:shd w:val="clear" w:color="auto" w:fill="FFFFFF"/>
          <w:lang w:val="it-IT" w:eastAsia="en-GB"/>
        </w:rPr>
        <w:t xml:space="preserve"> Assist (FCA) di Kia </w:t>
      </w:r>
      <w:r w:rsidR="00E82A41" w:rsidRPr="00F43E72">
        <w:rPr>
          <w:rFonts w:eastAsia="Times New Roman" w:cs="Arial"/>
          <w:color w:val="000000"/>
          <w:shd w:val="clear" w:color="auto" w:fill="FFFFFF"/>
          <w:lang w:val="it-IT" w:eastAsia="en-GB"/>
        </w:rPr>
        <w:t>include</w:t>
      </w:r>
      <w:r>
        <w:rPr>
          <w:rFonts w:eastAsia="Times New Roman" w:cs="Arial"/>
          <w:color w:val="000000"/>
          <w:shd w:val="clear" w:color="auto" w:fill="FFFFFF"/>
          <w:lang w:val="it-IT" w:eastAsia="en-GB"/>
        </w:rPr>
        <w:t xml:space="preserve"> ora anche</w:t>
      </w:r>
      <w:r w:rsidR="00E82A41" w:rsidRPr="00F43E72">
        <w:rPr>
          <w:rFonts w:eastAsia="Times New Roman" w:cs="Arial"/>
          <w:color w:val="000000"/>
          <w:shd w:val="clear" w:color="auto" w:fill="FFFFFF"/>
          <w:lang w:val="it-IT" w:eastAsia="en-GB"/>
        </w:rPr>
        <w:t xml:space="preserve"> </w:t>
      </w:r>
      <w:r w:rsidR="007804FC">
        <w:rPr>
          <w:rFonts w:eastAsia="Times New Roman" w:cs="Arial"/>
          <w:color w:val="000000"/>
          <w:shd w:val="clear" w:color="auto" w:fill="FFFFFF"/>
          <w:lang w:val="it-IT" w:eastAsia="en-GB"/>
        </w:rPr>
        <w:t xml:space="preserve">le </w:t>
      </w:r>
      <w:r w:rsidR="00E82A41" w:rsidRPr="00F43E72">
        <w:rPr>
          <w:rFonts w:eastAsia="Times New Roman" w:cs="Arial"/>
          <w:color w:val="000000"/>
          <w:shd w:val="clear" w:color="auto" w:fill="FFFFFF"/>
          <w:lang w:val="it-IT" w:eastAsia="en-GB"/>
        </w:rPr>
        <w:t xml:space="preserve">funzioni Junction </w:t>
      </w:r>
      <w:proofErr w:type="spellStart"/>
      <w:r w:rsidR="00E82A41" w:rsidRPr="00006F64">
        <w:rPr>
          <w:rFonts w:eastAsia="Times New Roman" w:cs="Arial"/>
          <w:color w:val="000000" w:themeColor="text1"/>
          <w:shd w:val="clear" w:color="auto" w:fill="FFFFFF"/>
          <w:lang w:val="it-IT" w:eastAsia="en-GB"/>
        </w:rPr>
        <w:t>Turning</w:t>
      </w:r>
      <w:proofErr w:type="spellEnd"/>
      <w:r w:rsidR="00E82A41" w:rsidRPr="00006F64">
        <w:rPr>
          <w:rFonts w:eastAsia="Times New Roman" w:cs="Arial"/>
          <w:color w:val="000000" w:themeColor="text1"/>
          <w:shd w:val="clear" w:color="auto" w:fill="FFFFFF"/>
          <w:lang w:val="it-IT" w:eastAsia="en-GB"/>
        </w:rPr>
        <w:t xml:space="preserve"> e Junction </w:t>
      </w:r>
      <w:proofErr w:type="spellStart"/>
      <w:r w:rsidR="00E82A41" w:rsidRPr="00006F64">
        <w:rPr>
          <w:rFonts w:eastAsia="Times New Roman" w:cs="Arial"/>
          <w:color w:val="000000" w:themeColor="text1"/>
          <w:shd w:val="clear" w:color="auto" w:fill="FFFFFF"/>
          <w:lang w:val="it-IT" w:eastAsia="en-GB"/>
        </w:rPr>
        <w:t>Crossing</w:t>
      </w:r>
      <w:proofErr w:type="spellEnd"/>
      <w:r w:rsidR="00E82A41" w:rsidRPr="00006F64">
        <w:rPr>
          <w:rFonts w:eastAsia="Times New Roman" w:cs="Arial"/>
          <w:color w:val="000000" w:themeColor="text1"/>
          <w:shd w:val="clear" w:color="auto" w:fill="FFFFFF"/>
          <w:lang w:val="it-IT" w:eastAsia="en-GB"/>
        </w:rPr>
        <w:t xml:space="preserve"> volte a fornire la massima sicurezza preventiva </w:t>
      </w:r>
      <w:r w:rsidR="007804FC" w:rsidRPr="00006F64">
        <w:rPr>
          <w:rFonts w:eastAsia="Times New Roman" w:cs="Arial"/>
          <w:color w:val="000000" w:themeColor="text1"/>
          <w:shd w:val="clear" w:color="auto" w:fill="FFFFFF"/>
          <w:lang w:val="it-IT" w:eastAsia="en-GB"/>
        </w:rPr>
        <w:t>quando si deve effettuare una manovra di attraversamento</w:t>
      </w:r>
      <w:r w:rsidR="00E82A41" w:rsidRPr="00006F64">
        <w:rPr>
          <w:rFonts w:eastAsia="Times New Roman" w:cs="Arial"/>
          <w:color w:val="000000" w:themeColor="text1"/>
          <w:shd w:val="clear" w:color="auto" w:fill="FFFFFF"/>
          <w:lang w:val="it-IT" w:eastAsia="en-GB"/>
        </w:rPr>
        <w:t>. Se</w:t>
      </w:r>
      <w:r w:rsidR="007804FC" w:rsidRPr="00006F64">
        <w:rPr>
          <w:rFonts w:eastAsia="Times New Roman" w:cs="Arial"/>
          <w:color w:val="000000" w:themeColor="text1"/>
          <w:shd w:val="clear" w:color="auto" w:fill="FFFFFF"/>
          <w:lang w:val="it-IT" w:eastAsia="en-GB"/>
        </w:rPr>
        <w:t xml:space="preserve"> l'indicatore di direzione di </w:t>
      </w:r>
      <w:r w:rsidR="00E82A41" w:rsidRPr="00006F64">
        <w:rPr>
          <w:rFonts w:eastAsia="Times New Roman" w:cs="Arial"/>
          <w:color w:val="000000" w:themeColor="text1"/>
          <w:shd w:val="clear" w:color="auto" w:fill="FFFFFF"/>
          <w:lang w:val="it-IT" w:eastAsia="en-GB"/>
        </w:rPr>
        <w:t>EV6 è attivato, il sistema avviserà il c</w:t>
      </w:r>
      <w:r w:rsidR="007804FC" w:rsidRPr="00006F64">
        <w:rPr>
          <w:rFonts w:eastAsia="Times New Roman" w:cs="Arial"/>
          <w:color w:val="000000" w:themeColor="text1"/>
          <w:shd w:val="clear" w:color="auto" w:fill="FFFFFF"/>
          <w:lang w:val="it-IT" w:eastAsia="en-GB"/>
        </w:rPr>
        <w:t xml:space="preserve">onducente in caso di rischio </w:t>
      </w:r>
      <w:r w:rsidR="00902E6E" w:rsidRPr="00006F64">
        <w:rPr>
          <w:rFonts w:eastAsia="Times New Roman" w:cs="Arial"/>
          <w:color w:val="000000" w:themeColor="text1"/>
          <w:shd w:val="clear" w:color="auto" w:fill="FFFFFF"/>
          <w:lang w:val="it-IT" w:eastAsia="en-GB"/>
        </w:rPr>
        <w:t xml:space="preserve">di </w:t>
      </w:r>
      <w:r w:rsidR="00E82A41" w:rsidRPr="00006F64">
        <w:rPr>
          <w:rFonts w:eastAsia="Times New Roman" w:cs="Arial"/>
          <w:color w:val="000000" w:themeColor="text1"/>
          <w:shd w:val="clear" w:color="auto" w:fill="FFFFFF"/>
          <w:lang w:val="it-IT" w:eastAsia="en-GB"/>
        </w:rPr>
        <w:t>collisione con un veicolo in avvici</w:t>
      </w:r>
      <w:r w:rsidR="007804FC" w:rsidRPr="00006F64">
        <w:rPr>
          <w:rFonts w:eastAsia="Times New Roman" w:cs="Arial"/>
          <w:color w:val="000000" w:themeColor="text1"/>
          <w:shd w:val="clear" w:color="auto" w:fill="FFFFFF"/>
          <w:lang w:val="it-IT" w:eastAsia="en-GB"/>
        </w:rPr>
        <w:t xml:space="preserve">namento. </w:t>
      </w:r>
      <w:r w:rsidR="00902E6E" w:rsidRPr="00006F64">
        <w:rPr>
          <w:rFonts w:eastAsia="Times New Roman" w:cs="Arial"/>
          <w:color w:val="000000" w:themeColor="text1"/>
          <w:shd w:val="clear" w:color="auto" w:fill="FFFFFF"/>
          <w:lang w:val="it-IT" w:eastAsia="en-GB"/>
        </w:rPr>
        <w:t>Un segnale acustico viene emesso dal sistema per segnalare i</w:t>
      </w:r>
      <w:r w:rsidR="00E82A41" w:rsidRPr="00006F64">
        <w:rPr>
          <w:rFonts w:eastAsia="Times New Roman" w:cs="Arial"/>
          <w:color w:val="000000" w:themeColor="text1"/>
          <w:shd w:val="clear" w:color="auto" w:fill="FFFFFF"/>
          <w:lang w:val="it-IT" w:eastAsia="en-GB"/>
        </w:rPr>
        <w:t xml:space="preserve"> veicoli </w:t>
      </w:r>
      <w:r w:rsidR="00902E6E" w:rsidRPr="00006F64">
        <w:rPr>
          <w:rFonts w:eastAsia="Times New Roman" w:cs="Arial"/>
          <w:color w:val="000000" w:themeColor="text1"/>
          <w:shd w:val="clear" w:color="auto" w:fill="FFFFFF"/>
          <w:lang w:val="it-IT" w:eastAsia="en-GB"/>
        </w:rPr>
        <w:t>provenienti</w:t>
      </w:r>
      <w:r w:rsidR="00E82A41" w:rsidRPr="00006F64">
        <w:rPr>
          <w:rFonts w:eastAsia="Times New Roman" w:cs="Arial"/>
          <w:color w:val="000000" w:themeColor="text1"/>
          <w:shd w:val="clear" w:color="auto" w:fill="FFFFFF"/>
          <w:lang w:val="it-IT" w:eastAsia="en-GB"/>
        </w:rPr>
        <w:t xml:space="preserve"> da sinistra o da destra quando il conducente </w:t>
      </w:r>
      <w:r w:rsidR="00902E6E" w:rsidRPr="00006F64">
        <w:rPr>
          <w:rFonts w:eastAsia="Times New Roman" w:cs="Arial"/>
          <w:color w:val="000000" w:themeColor="text1"/>
          <w:shd w:val="clear" w:color="auto" w:fill="FFFFFF"/>
          <w:lang w:val="it-IT" w:eastAsia="en-GB"/>
        </w:rPr>
        <w:t>è in procinto di</w:t>
      </w:r>
      <w:r w:rsidR="00E82A41" w:rsidRPr="00006F64">
        <w:rPr>
          <w:rFonts w:eastAsia="Times New Roman" w:cs="Arial"/>
          <w:color w:val="000000" w:themeColor="text1"/>
          <w:shd w:val="clear" w:color="auto" w:fill="FFFFFF"/>
          <w:lang w:val="it-IT" w:eastAsia="en-GB"/>
        </w:rPr>
        <w:t xml:space="preserve"> attraversa</w:t>
      </w:r>
      <w:r w:rsidR="00902E6E" w:rsidRPr="00006F64">
        <w:rPr>
          <w:rFonts w:eastAsia="Times New Roman" w:cs="Arial"/>
          <w:color w:val="000000" w:themeColor="text1"/>
          <w:shd w:val="clear" w:color="auto" w:fill="FFFFFF"/>
          <w:lang w:val="it-IT" w:eastAsia="en-GB"/>
        </w:rPr>
        <w:t>re</w:t>
      </w:r>
      <w:r w:rsidR="00E82A41" w:rsidRPr="00006F64">
        <w:rPr>
          <w:rFonts w:eastAsia="Times New Roman" w:cs="Arial"/>
          <w:color w:val="000000" w:themeColor="text1"/>
          <w:shd w:val="clear" w:color="auto" w:fill="FFFFFF"/>
          <w:lang w:val="it-IT" w:eastAsia="en-GB"/>
        </w:rPr>
        <w:t xml:space="preserve"> </w:t>
      </w:r>
      <w:r w:rsidR="007804FC" w:rsidRPr="00006F64">
        <w:rPr>
          <w:rFonts w:eastAsia="Times New Roman" w:cs="Arial"/>
          <w:color w:val="000000" w:themeColor="text1"/>
          <w:shd w:val="clear" w:color="auto" w:fill="FFFFFF"/>
          <w:lang w:val="it-IT" w:eastAsia="en-GB"/>
        </w:rPr>
        <w:t>l’incrocio</w:t>
      </w:r>
      <w:r w:rsidR="00E82A41" w:rsidRPr="00006F64">
        <w:rPr>
          <w:rFonts w:eastAsia="Times New Roman" w:cs="Arial"/>
          <w:color w:val="000000" w:themeColor="text1"/>
          <w:shd w:val="clear" w:color="auto" w:fill="FFFFFF"/>
          <w:lang w:val="it-IT" w:eastAsia="en-GB"/>
        </w:rPr>
        <w:t>. Se uno dei due rischi aumenta, il sistema avviserà il conducente e a</w:t>
      </w:r>
      <w:r w:rsidR="00902E6E" w:rsidRPr="00006F64">
        <w:rPr>
          <w:rFonts w:eastAsia="Times New Roman" w:cs="Arial"/>
          <w:color w:val="000000" w:themeColor="text1"/>
          <w:shd w:val="clear" w:color="auto" w:fill="FFFFFF"/>
          <w:lang w:val="it-IT" w:eastAsia="en-GB"/>
        </w:rPr>
        <w:t>ttive</w:t>
      </w:r>
      <w:r w:rsidR="00E82A41" w:rsidRPr="00006F64">
        <w:rPr>
          <w:rFonts w:eastAsia="Times New Roman" w:cs="Arial"/>
          <w:color w:val="000000" w:themeColor="text1"/>
          <w:shd w:val="clear" w:color="auto" w:fill="FFFFFF"/>
          <w:lang w:val="it-IT" w:eastAsia="en-GB"/>
        </w:rPr>
        <w:t>rà automa</w:t>
      </w:r>
      <w:r w:rsidR="007804FC" w:rsidRPr="00006F64">
        <w:rPr>
          <w:rFonts w:eastAsia="Times New Roman" w:cs="Arial"/>
          <w:color w:val="000000" w:themeColor="text1"/>
          <w:shd w:val="clear" w:color="auto" w:fill="FFFFFF"/>
          <w:lang w:val="it-IT" w:eastAsia="en-GB"/>
        </w:rPr>
        <w:t>ticamente i freni per evitare l</w:t>
      </w:r>
      <w:r w:rsidR="00E82A41" w:rsidRPr="00006F64">
        <w:rPr>
          <w:rFonts w:eastAsia="Times New Roman" w:cs="Arial"/>
          <w:color w:val="000000" w:themeColor="text1"/>
          <w:shd w:val="clear" w:color="auto" w:fill="FFFFFF"/>
          <w:lang w:val="it-IT" w:eastAsia="en-GB"/>
        </w:rPr>
        <w:t>a collisione.</w:t>
      </w:r>
    </w:p>
    <w:p w14:paraId="6D340038" w14:textId="77777777" w:rsidR="00E82A41" w:rsidRPr="00F43E72" w:rsidRDefault="00E82A41" w:rsidP="00E82A41">
      <w:pPr>
        <w:textAlignment w:val="baseline"/>
        <w:rPr>
          <w:rFonts w:eastAsia="Times New Roman" w:cs="Arial"/>
          <w:color w:val="000000"/>
          <w:shd w:val="clear" w:color="auto" w:fill="FFFFFF"/>
          <w:lang w:val="it-IT" w:eastAsia="en-GB"/>
        </w:rPr>
      </w:pPr>
      <w:r w:rsidRPr="00F43E72">
        <w:rPr>
          <w:rFonts w:eastAsia="Times New Roman" w:cs="Arial"/>
          <w:color w:val="000000"/>
          <w:shd w:val="clear" w:color="auto" w:fill="FFFFFF"/>
          <w:lang w:val="it-IT" w:eastAsia="en-GB"/>
        </w:rPr>
        <w:t xml:space="preserve"> </w:t>
      </w:r>
    </w:p>
    <w:p w14:paraId="7DDCB0C8" w14:textId="6188B919" w:rsidR="00480EF2" w:rsidRPr="00F43E72" w:rsidRDefault="00E53542" w:rsidP="00E82A41">
      <w:pPr>
        <w:textAlignment w:val="baseline"/>
        <w:rPr>
          <w:rFonts w:eastAsia="Times New Roman" w:cs="Arial"/>
          <w:color w:val="000000"/>
          <w:shd w:val="clear" w:color="auto" w:fill="FFFFFF"/>
          <w:lang w:val="it-IT" w:eastAsia="en-GB"/>
        </w:rPr>
      </w:pPr>
      <w:r>
        <w:rPr>
          <w:rFonts w:eastAsia="Times New Roman" w:cs="Arial"/>
          <w:color w:val="000000"/>
          <w:shd w:val="clear" w:color="auto" w:fill="FFFFFF"/>
          <w:lang w:val="it-IT" w:eastAsia="en-GB"/>
        </w:rPr>
        <w:t xml:space="preserve">Fondamentale </w:t>
      </w:r>
      <w:r w:rsidR="00902E6E">
        <w:rPr>
          <w:rFonts w:eastAsia="Times New Roman" w:cs="Arial"/>
          <w:color w:val="000000"/>
          <w:shd w:val="clear" w:color="auto" w:fill="FFFFFF"/>
          <w:lang w:val="it-IT" w:eastAsia="en-GB"/>
        </w:rPr>
        <w:t>per la sicurezza</w:t>
      </w:r>
      <w:r>
        <w:rPr>
          <w:rFonts w:eastAsia="Times New Roman" w:cs="Arial"/>
          <w:color w:val="000000"/>
          <w:shd w:val="clear" w:color="auto" w:fill="FFFFFF"/>
          <w:lang w:val="it-IT" w:eastAsia="en-GB"/>
        </w:rPr>
        <w:t xml:space="preserve"> su strada è vedere ed essere visti. </w:t>
      </w:r>
      <w:r w:rsidR="00E82A41" w:rsidRPr="00F43E72">
        <w:rPr>
          <w:rFonts w:eastAsia="Times New Roman" w:cs="Arial"/>
          <w:color w:val="000000"/>
          <w:shd w:val="clear" w:color="auto" w:fill="FFFFFF"/>
          <w:lang w:val="it-IT" w:eastAsia="en-GB"/>
        </w:rPr>
        <w:t xml:space="preserve">Per fornire i migliori livelli di illuminazione, Kia EV6 è dotata del nuovo </w:t>
      </w:r>
      <w:proofErr w:type="spellStart"/>
      <w:r w:rsidR="00E82A41" w:rsidRPr="00F43E72">
        <w:rPr>
          <w:rFonts w:eastAsia="Times New Roman" w:cs="Arial"/>
          <w:color w:val="000000"/>
          <w:shd w:val="clear" w:color="auto" w:fill="FFFFFF"/>
          <w:lang w:val="it-IT" w:eastAsia="en-GB"/>
        </w:rPr>
        <w:t>Intelligent</w:t>
      </w:r>
      <w:proofErr w:type="spellEnd"/>
      <w:r w:rsidR="00E82A41" w:rsidRPr="00F43E72">
        <w:rPr>
          <w:rFonts w:eastAsia="Times New Roman" w:cs="Arial"/>
          <w:color w:val="000000"/>
          <w:shd w:val="clear" w:color="auto" w:fill="FFFFFF"/>
          <w:lang w:val="it-IT" w:eastAsia="en-GB"/>
        </w:rPr>
        <w:t xml:space="preserve"> Front-</w:t>
      </w:r>
      <w:proofErr w:type="spellStart"/>
      <w:r w:rsidR="00E82A41" w:rsidRPr="00F43E72">
        <w:rPr>
          <w:rFonts w:eastAsia="Times New Roman" w:cs="Arial"/>
          <w:color w:val="000000"/>
          <w:shd w:val="clear" w:color="auto" w:fill="FFFFFF"/>
          <w:lang w:val="it-IT" w:eastAsia="en-GB"/>
        </w:rPr>
        <w:t>lighting</w:t>
      </w:r>
      <w:proofErr w:type="spellEnd"/>
      <w:r w:rsidR="00E82A41" w:rsidRPr="00F43E72">
        <w:rPr>
          <w:rFonts w:eastAsia="Times New Roman" w:cs="Arial"/>
          <w:color w:val="000000"/>
          <w:shd w:val="clear" w:color="auto" w:fill="FFFFFF"/>
          <w:lang w:val="it-IT" w:eastAsia="en-GB"/>
        </w:rPr>
        <w:t xml:space="preserve"> System (IFS), una tecnologia che consente a ciascun LED di accendersi in modo indipendente per offrire </w:t>
      </w:r>
      <w:r w:rsidR="00947CA1">
        <w:rPr>
          <w:rFonts w:eastAsia="Times New Roman" w:cs="Arial"/>
          <w:color w:val="000000"/>
          <w:shd w:val="clear" w:color="auto" w:fill="FFFFFF"/>
          <w:lang w:val="it-IT" w:eastAsia="en-GB"/>
        </w:rPr>
        <w:t xml:space="preserve">un </w:t>
      </w:r>
      <w:r w:rsidR="00947CA1">
        <w:rPr>
          <w:rFonts w:eastAsia="Times New Roman" w:cs="Arial"/>
          <w:color w:val="000000"/>
          <w:shd w:val="clear" w:color="auto" w:fill="FFFFFF"/>
          <w:lang w:val="it-IT" w:eastAsia="en-GB"/>
        </w:rPr>
        <w:lastRenderedPageBreak/>
        <w:t>fascio luminoso molto preciso</w:t>
      </w:r>
      <w:r w:rsidR="00E82A41" w:rsidRPr="00F43E72">
        <w:rPr>
          <w:rFonts w:eastAsia="Times New Roman" w:cs="Arial"/>
          <w:color w:val="000000"/>
          <w:shd w:val="clear" w:color="auto" w:fill="FFFFFF"/>
          <w:lang w:val="it-IT" w:eastAsia="en-GB"/>
        </w:rPr>
        <w:t>. IFS consente al</w:t>
      </w:r>
      <w:r w:rsidR="001B028E">
        <w:rPr>
          <w:rFonts w:eastAsia="Times New Roman" w:cs="Arial"/>
          <w:color w:val="000000"/>
          <w:shd w:val="clear" w:color="auto" w:fill="FFFFFF"/>
          <w:lang w:val="it-IT" w:eastAsia="en-GB"/>
        </w:rPr>
        <w:t xml:space="preserve"> conducente di viaggiare con l’</w:t>
      </w:r>
      <w:r w:rsidR="00E82A41" w:rsidRPr="00F43E72">
        <w:rPr>
          <w:rFonts w:eastAsia="Times New Roman" w:cs="Arial"/>
          <w:color w:val="000000"/>
          <w:shd w:val="clear" w:color="auto" w:fill="FFFFFF"/>
          <w:lang w:val="it-IT" w:eastAsia="en-GB"/>
        </w:rPr>
        <w:t>abbagliante permanente s</w:t>
      </w:r>
      <w:r w:rsidR="001B028E">
        <w:rPr>
          <w:rFonts w:eastAsia="Times New Roman" w:cs="Arial"/>
          <w:color w:val="000000"/>
          <w:shd w:val="clear" w:color="auto" w:fill="FFFFFF"/>
          <w:lang w:val="it-IT" w:eastAsia="en-GB"/>
        </w:rPr>
        <w:t>enza alcun rischio di infastidire</w:t>
      </w:r>
      <w:r w:rsidR="00E82A41" w:rsidRPr="00F43E72">
        <w:rPr>
          <w:rFonts w:eastAsia="Times New Roman" w:cs="Arial"/>
          <w:color w:val="000000"/>
          <w:shd w:val="clear" w:color="auto" w:fill="FFFFFF"/>
          <w:lang w:val="it-IT" w:eastAsia="en-GB"/>
        </w:rPr>
        <w:t xml:space="preserve"> </w:t>
      </w:r>
      <w:r w:rsidR="00947CA1">
        <w:rPr>
          <w:rFonts w:eastAsia="Times New Roman" w:cs="Arial"/>
          <w:color w:val="000000"/>
          <w:shd w:val="clear" w:color="auto" w:fill="FFFFFF"/>
          <w:lang w:val="it-IT" w:eastAsia="en-GB"/>
        </w:rPr>
        <w:t>chi sopraggiunge in senso contrario</w:t>
      </w:r>
      <w:r w:rsidR="00E82A41" w:rsidRPr="00F43E72">
        <w:rPr>
          <w:rFonts w:eastAsia="Times New Roman" w:cs="Arial"/>
          <w:color w:val="000000"/>
          <w:shd w:val="clear" w:color="auto" w:fill="FFFFFF"/>
          <w:lang w:val="it-IT" w:eastAsia="en-GB"/>
        </w:rPr>
        <w:t xml:space="preserve">. Una telecamera frontale con tecnologia di riconoscimento del veicolo </w:t>
      </w:r>
      <w:r w:rsidR="001B028E">
        <w:rPr>
          <w:rFonts w:eastAsia="Times New Roman" w:cs="Arial"/>
          <w:color w:val="000000"/>
          <w:shd w:val="clear" w:color="auto" w:fill="FFFFFF"/>
          <w:lang w:val="it-IT" w:eastAsia="en-GB"/>
        </w:rPr>
        <w:t xml:space="preserve">infatti attenua </w:t>
      </w:r>
      <w:r w:rsidR="00E82A41" w:rsidRPr="00F43E72">
        <w:rPr>
          <w:rFonts w:eastAsia="Times New Roman" w:cs="Arial"/>
          <w:color w:val="000000"/>
          <w:shd w:val="clear" w:color="auto" w:fill="FFFFFF"/>
          <w:lang w:val="it-IT" w:eastAsia="en-GB"/>
        </w:rPr>
        <w:t xml:space="preserve">automaticamente </w:t>
      </w:r>
      <w:r w:rsidR="001B028E">
        <w:rPr>
          <w:rFonts w:eastAsia="Times New Roman" w:cs="Arial"/>
          <w:color w:val="000000"/>
          <w:shd w:val="clear" w:color="auto" w:fill="FFFFFF"/>
          <w:lang w:val="it-IT" w:eastAsia="en-GB"/>
        </w:rPr>
        <w:t xml:space="preserve">l’illuminazione di </w:t>
      </w:r>
      <w:r w:rsidR="00E82A41" w:rsidRPr="00F43E72">
        <w:rPr>
          <w:rFonts w:eastAsia="Times New Roman" w:cs="Arial"/>
          <w:color w:val="000000"/>
          <w:shd w:val="clear" w:color="auto" w:fill="FFFFFF"/>
          <w:lang w:val="it-IT" w:eastAsia="en-GB"/>
        </w:rPr>
        <w:t>ogni singolo LED, migliorando la visione anteriore e</w:t>
      </w:r>
      <w:r>
        <w:rPr>
          <w:rFonts w:eastAsia="Times New Roman" w:cs="Arial"/>
          <w:color w:val="000000"/>
          <w:shd w:val="clear" w:color="auto" w:fill="FFFFFF"/>
          <w:lang w:val="it-IT" w:eastAsia="en-GB"/>
        </w:rPr>
        <w:t>d evitando l’abbagliamento dei veicol</w:t>
      </w:r>
      <w:r w:rsidR="00E82A41" w:rsidRPr="00F43E72">
        <w:rPr>
          <w:rFonts w:eastAsia="Times New Roman" w:cs="Arial"/>
          <w:color w:val="000000"/>
          <w:shd w:val="clear" w:color="auto" w:fill="FFFFFF"/>
          <w:lang w:val="it-IT" w:eastAsia="en-GB"/>
        </w:rPr>
        <w:t>i in arrivo</w:t>
      </w:r>
      <w:r w:rsidR="001B028E">
        <w:rPr>
          <w:rFonts w:eastAsia="Times New Roman" w:cs="Arial"/>
          <w:color w:val="000000"/>
          <w:shd w:val="clear" w:color="auto" w:fill="FFFFFF"/>
          <w:lang w:val="it-IT" w:eastAsia="en-GB"/>
        </w:rPr>
        <w:t xml:space="preserve"> nel senso contrario</w:t>
      </w:r>
      <w:r w:rsidR="00E82A41" w:rsidRPr="00F43E72">
        <w:rPr>
          <w:rFonts w:eastAsia="Times New Roman" w:cs="Arial"/>
          <w:color w:val="000000"/>
          <w:shd w:val="clear" w:color="auto" w:fill="FFFFFF"/>
          <w:lang w:val="it-IT" w:eastAsia="en-GB"/>
        </w:rPr>
        <w:t>.</w:t>
      </w:r>
    </w:p>
    <w:p w14:paraId="412899E2" w14:textId="77777777" w:rsidR="00E82A41" w:rsidRPr="00F43E72" w:rsidRDefault="00E82A41" w:rsidP="00E82A41">
      <w:pPr>
        <w:textAlignment w:val="baseline"/>
        <w:rPr>
          <w:rFonts w:eastAsia="Times New Roman" w:cs="Arial"/>
          <w:color w:val="000000"/>
          <w:lang w:val="it-IT" w:eastAsia="en-GB"/>
        </w:rPr>
      </w:pPr>
    </w:p>
    <w:p w14:paraId="54ADA88D" w14:textId="7695A32C" w:rsidR="00E82A41" w:rsidRPr="00F43E72" w:rsidRDefault="00E82A41" w:rsidP="00C975AA">
      <w:pPr>
        <w:textAlignment w:val="baseline"/>
        <w:rPr>
          <w:rFonts w:eastAsia="Times New Roman" w:cs="Arial"/>
          <w:color w:val="000000"/>
          <w:lang w:val="it-IT" w:eastAsia="en-GB"/>
        </w:rPr>
      </w:pPr>
      <w:r w:rsidRPr="00F43E72">
        <w:rPr>
          <w:rFonts w:eastAsia="Times New Roman" w:cs="Arial"/>
          <w:color w:val="000000"/>
          <w:lang w:val="it-IT" w:eastAsia="en-GB"/>
        </w:rPr>
        <w:t xml:space="preserve">Il Driver </w:t>
      </w:r>
      <w:proofErr w:type="spellStart"/>
      <w:r w:rsidRPr="00F43E72">
        <w:rPr>
          <w:rFonts w:eastAsia="Times New Roman" w:cs="Arial"/>
          <w:color w:val="000000"/>
          <w:lang w:val="it-IT" w:eastAsia="en-GB"/>
        </w:rPr>
        <w:t>Attention</w:t>
      </w:r>
      <w:proofErr w:type="spellEnd"/>
      <w:r w:rsidRPr="00F43E72">
        <w:rPr>
          <w:rFonts w:eastAsia="Times New Roman" w:cs="Arial"/>
          <w:color w:val="000000"/>
          <w:lang w:val="it-IT" w:eastAsia="en-GB"/>
        </w:rPr>
        <w:t xml:space="preserve"> </w:t>
      </w:r>
      <w:proofErr w:type="spellStart"/>
      <w:r w:rsidRPr="00F43E72">
        <w:rPr>
          <w:rFonts w:eastAsia="Times New Roman" w:cs="Arial"/>
          <w:color w:val="000000"/>
          <w:lang w:val="it-IT" w:eastAsia="en-GB"/>
        </w:rPr>
        <w:t>Warning</w:t>
      </w:r>
      <w:proofErr w:type="spellEnd"/>
      <w:r w:rsidRPr="00F43E72">
        <w:rPr>
          <w:rFonts w:eastAsia="Times New Roman" w:cs="Arial"/>
          <w:color w:val="000000"/>
          <w:lang w:val="it-IT" w:eastAsia="en-GB"/>
        </w:rPr>
        <w:t xml:space="preserve"> (DAW) e l'</w:t>
      </w:r>
      <w:proofErr w:type="spellStart"/>
      <w:r w:rsidRPr="00F43E72">
        <w:rPr>
          <w:rFonts w:eastAsia="Times New Roman" w:cs="Arial"/>
          <w:color w:val="000000"/>
          <w:lang w:val="it-IT" w:eastAsia="en-GB"/>
        </w:rPr>
        <w:t>Intelligent</w:t>
      </w:r>
      <w:proofErr w:type="spellEnd"/>
      <w:r w:rsidRPr="00F43E72">
        <w:rPr>
          <w:rFonts w:eastAsia="Times New Roman" w:cs="Arial"/>
          <w:color w:val="000000"/>
          <w:lang w:val="it-IT" w:eastAsia="en-GB"/>
        </w:rPr>
        <w:t xml:space="preserve"> </w:t>
      </w:r>
      <w:proofErr w:type="spellStart"/>
      <w:r w:rsidRPr="00F43E72">
        <w:rPr>
          <w:rFonts w:eastAsia="Times New Roman" w:cs="Arial"/>
          <w:color w:val="000000"/>
          <w:lang w:val="it-IT" w:eastAsia="en-GB"/>
        </w:rPr>
        <w:t>Speed</w:t>
      </w:r>
      <w:proofErr w:type="spellEnd"/>
      <w:r w:rsidRPr="00F43E72">
        <w:rPr>
          <w:rFonts w:eastAsia="Times New Roman" w:cs="Arial"/>
          <w:color w:val="000000"/>
          <w:lang w:val="it-IT" w:eastAsia="en-GB"/>
        </w:rPr>
        <w:t xml:space="preserve"> Limit Assist (ISLA) si aggiungono ai sistemi ADAS per mantenere il conducente al sicuro sulla strada. DAW determina il livello di attenzione del conducente analizzando il suo modello di guida e il tempo trascorso su strada. Il sistema consiglierà una pausa tramite un messaggio di avviso sul display del quadro di bordo</w:t>
      </w:r>
      <w:r w:rsidR="00FA47C9">
        <w:rPr>
          <w:rFonts w:eastAsia="Times New Roman" w:cs="Arial"/>
          <w:color w:val="000000"/>
          <w:lang w:val="it-IT" w:eastAsia="en-GB"/>
        </w:rPr>
        <w:t>,</w:t>
      </w:r>
      <w:r w:rsidRPr="00F43E72">
        <w:rPr>
          <w:rFonts w:eastAsia="Times New Roman" w:cs="Arial"/>
          <w:color w:val="000000"/>
          <w:lang w:val="it-IT" w:eastAsia="en-GB"/>
        </w:rPr>
        <w:t xml:space="preserve"> quando il livello di attenzione del conducente</w:t>
      </w:r>
      <w:r w:rsidR="001B028E">
        <w:rPr>
          <w:rFonts w:eastAsia="Times New Roman" w:cs="Arial"/>
          <w:color w:val="000000"/>
          <w:lang w:val="it-IT" w:eastAsia="en-GB"/>
        </w:rPr>
        <w:t xml:space="preserve"> scende al di sotto di "1" su una</w:t>
      </w:r>
      <w:r w:rsidRPr="00F43E72">
        <w:rPr>
          <w:rFonts w:eastAsia="Times New Roman" w:cs="Arial"/>
          <w:color w:val="000000"/>
          <w:lang w:val="it-IT" w:eastAsia="en-GB"/>
        </w:rPr>
        <w:t xml:space="preserve"> scala a 5 punti. ISLA </w:t>
      </w:r>
      <w:r w:rsidR="001B028E">
        <w:rPr>
          <w:rFonts w:eastAsia="Times New Roman" w:cs="Arial"/>
          <w:color w:val="000000"/>
          <w:lang w:val="it-IT" w:eastAsia="en-GB"/>
        </w:rPr>
        <w:t xml:space="preserve">invece </w:t>
      </w:r>
      <w:r w:rsidRPr="00F43E72">
        <w:rPr>
          <w:rFonts w:eastAsia="Times New Roman" w:cs="Arial"/>
          <w:color w:val="000000"/>
          <w:lang w:val="it-IT" w:eastAsia="en-GB"/>
        </w:rPr>
        <w:t xml:space="preserve">"legge" i segnali stradali e le informazioni del sistema di navigazione per informare il conducente </w:t>
      </w:r>
      <w:r w:rsidR="00E53542">
        <w:rPr>
          <w:rFonts w:eastAsia="Times New Roman" w:cs="Arial"/>
          <w:color w:val="000000"/>
          <w:lang w:val="it-IT" w:eastAsia="en-GB"/>
        </w:rPr>
        <w:t>su</w:t>
      </w:r>
      <w:r w:rsidRPr="00F43E72">
        <w:rPr>
          <w:rFonts w:eastAsia="Times New Roman" w:cs="Arial"/>
          <w:color w:val="000000"/>
          <w:lang w:val="it-IT" w:eastAsia="en-GB"/>
        </w:rPr>
        <w:t xml:space="preserve">l limite di velocità </w:t>
      </w:r>
      <w:r w:rsidR="00E53542">
        <w:rPr>
          <w:rFonts w:eastAsia="Times New Roman" w:cs="Arial"/>
          <w:color w:val="000000"/>
          <w:lang w:val="it-IT" w:eastAsia="en-GB"/>
        </w:rPr>
        <w:t>contingente</w:t>
      </w:r>
      <w:r w:rsidRPr="00F43E72">
        <w:rPr>
          <w:rFonts w:eastAsia="Times New Roman" w:cs="Arial"/>
          <w:color w:val="000000"/>
          <w:lang w:val="it-IT" w:eastAsia="en-GB"/>
        </w:rPr>
        <w:t xml:space="preserve"> e </w:t>
      </w:r>
      <w:r w:rsidR="00E53542">
        <w:rPr>
          <w:rFonts w:eastAsia="Times New Roman" w:cs="Arial"/>
          <w:color w:val="000000"/>
          <w:lang w:val="it-IT" w:eastAsia="en-GB"/>
        </w:rPr>
        <w:t xml:space="preserve">su </w:t>
      </w:r>
      <w:r w:rsidRPr="00F43E72">
        <w:rPr>
          <w:rFonts w:eastAsia="Times New Roman" w:cs="Arial"/>
          <w:color w:val="000000"/>
          <w:lang w:val="it-IT" w:eastAsia="en-GB"/>
        </w:rPr>
        <w:t>altre informaz</w:t>
      </w:r>
      <w:r w:rsidR="001B028E">
        <w:rPr>
          <w:rFonts w:eastAsia="Times New Roman" w:cs="Arial"/>
          <w:color w:val="000000"/>
          <w:lang w:val="it-IT" w:eastAsia="en-GB"/>
        </w:rPr>
        <w:t>ioni di fondamentale importanza</w:t>
      </w:r>
      <w:r w:rsidRPr="00F43E72">
        <w:rPr>
          <w:rFonts w:eastAsia="Times New Roman" w:cs="Arial"/>
          <w:color w:val="000000"/>
          <w:lang w:val="it-IT" w:eastAsia="en-GB"/>
        </w:rPr>
        <w:t>. Quando</w:t>
      </w:r>
      <w:r w:rsidR="00E53542">
        <w:rPr>
          <w:rFonts w:eastAsia="Times New Roman" w:cs="Arial"/>
          <w:color w:val="000000"/>
          <w:lang w:val="it-IT" w:eastAsia="en-GB"/>
        </w:rPr>
        <w:t xml:space="preserve"> è attivato</w:t>
      </w:r>
      <w:r w:rsidRPr="00F43E72">
        <w:rPr>
          <w:rFonts w:eastAsia="Times New Roman" w:cs="Arial"/>
          <w:color w:val="000000"/>
          <w:lang w:val="it-IT" w:eastAsia="en-GB"/>
        </w:rPr>
        <w:t>, ISLA utilizzerà un avviso visivo e acustico per</w:t>
      </w:r>
      <w:r w:rsidR="00E53542">
        <w:rPr>
          <w:rFonts w:eastAsia="Times New Roman" w:cs="Arial"/>
          <w:color w:val="000000"/>
          <w:lang w:val="it-IT" w:eastAsia="en-GB"/>
        </w:rPr>
        <w:t xml:space="preserve"> segnala</w:t>
      </w:r>
      <w:r w:rsidRPr="00F43E72">
        <w:rPr>
          <w:rFonts w:eastAsia="Times New Roman" w:cs="Arial"/>
          <w:color w:val="000000"/>
          <w:lang w:val="it-IT" w:eastAsia="en-GB"/>
        </w:rPr>
        <w:t xml:space="preserve">re </w:t>
      </w:r>
      <w:r w:rsidR="00E53542">
        <w:rPr>
          <w:rFonts w:eastAsia="Times New Roman" w:cs="Arial"/>
          <w:color w:val="000000"/>
          <w:lang w:val="it-IT" w:eastAsia="en-GB"/>
        </w:rPr>
        <w:t>a</w:t>
      </w:r>
      <w:r w:rsidRPr="00F43E72">
        <w:rPr>
          <w:rFonts w:eastAsia="Times New Roman" w:cs="Arial"/>
          <w:color w:val="000000"/>
          <w:lang w:val="it-IT" w:eastAsia="en-GB"/>
        </w:rPr>
        <w:t xml:space="preserve">l conducente </w:t>
      </w:r>
      <w:r w:rsidR="00E53542">
        <w:rPr>
          <w:rFonts w:eastAsia="Times New Roman" w:cs="Arial"/>
          <w:color w:val="000000"/>
          <w:lang w:val="it-IT" w:eastAsia="en-GB"/>
        </w:rPr>
        <w:t>eventuali</w:t>
      </w:r>
      <w:r w:rsidRPr="00F43E72">
        <w:rPr>
          <w:rFonts w:eastAsia="Times New Roman" w:cs="Arial"/>
          <w:color w:val="000000"/>
          <w:lang w:val="it-IT" w:eastAsia="en-GB"/>
        </w:rPr>
        <w:t xml:space="preserve"> cambiament</w:t>
      </w:r>
      <w:r w:rsidR="00E53542">
        <w:rPr>
          <w:rFonts w:eastAsia="Times New Roman" w:cs="Arial"/>
          <w:color w:val="000000"/>
          <w:lang w:val="it-IT" w:eastAsia="en-GB"/>
        </w:rPr>
        <w:t>i</w:t>
      </w:r>
      <w:r w:rsidRPr="00F43E72">
        <w:rPr>
          <w:rFonts w:eastAsia="Times New Roman" w:cs="Arial"/>
          <w:color w:val="000000"/>
          <w:lang w:val="it-IT" w:eastAsia="en-GB"/>
        </w:rPr>
        <w:t xml:space="preserve"> delle condizioni stradali.</w:t>
      </w:r>
    </w:p>
    <w:p w14:paraId="3650212F" w14:textId="252812B9" w:rsidR="004849EA" w:rsidRPr="00F43E72" w:rsidRDefault="004849EA" w:rsidP="00C975AA">
      <w:pPr>
        <w:textAlignment w:val="baseline"/>
        <w:rPr>
          <w:rFonts w:ascii="Segoe UI" w:eastAsia="Times New Roman" w:hAnsi="Segoe UI" w:cs="Segoe UI"/>
          <w:sz w:val="18"/>
          <w:szCs w:val="18"/>
          <w:lang w:val="it-IT" w:eastAsia="en-GB"/>
        </w:rPr>
      </w:pPr>
      <w:r w:rsidRPr="00F43E72">
        <w:rPr>
          <w:rFonts w:eastAsia="Times New Roman" w:cs="Arial"/>
          <w:color w:val="000000"/>
          <w:lang w:val="it-IT" w:eastAsia="en-GB"/>
        </w:rPr>
        <w:t> </w:t>
      </w:r>
    </w:p>
    <w:p w14:paraId="5F276B3B" w14:textId="77777777" w:rsidR="00006F64" w:rsidRDefault="00006F64" w:rsidP="00C975AA">
      <w:pPr>
        <w:textAlignment w:val="baseline"/>
        <w:rPr>
          <w:rFonts w:eastAsia="Times New Roman" w:cs="Arial"/>
          <w:b/>
          <w:bCs/>
          <w:color w:val="000000"/>
          <w:shd w:val="clear" w:color="auto" w:fill="FFFFFF"/>
          <w:lang w:val="it-IT" w:eastAsia="en-GB"/>
        </w:rPr>
      </w:pPr>
    </w:p>
    <w:p w14:paraId="3B15C930" w14:textId="0DD929DB" w:rsidR="004849EA" w:rsidRPr="00F43E72" w:rsidRDefault="00703E13" w:rsidP="00C975AA">
      <w:pPr>
        <w:textAlignment w:val="baseline"/>
        <w:rPr>
          <w:rFonts w:ascii="Segoe UI" w:eastAsia="Times New Roman" w:hAnsi="Segoe UI" w:cs="Segoe UI"/>
          <w:sz w:val="18"/>
          <w:szCs w:val="18"/>
          <w:lang w:val="it-IT" w:eastAsia="en-GB"/>
        </w:rPr>
      </w:pPr>
      <w:r>
        <w:rPr>
          <w:rFonts w:eastAsia="Times New Roman" w:cs="Arial"/>
          <w:b/>
          <w:bCs/>
          <w:color w:val="000000"/>
          <w:shd w:val="clear" w:color="auto" w:fill="FFFFFF"/>
          <w:lang w:val="it-IT" w:eastAsia="en-GB"/>
        </w:rPr>
        <w:t>Manovre facili</w:t>
      </w:r>
    </w:p>
    <w:p w14:paraId="0F774A61" w14:textId="77777777" w:rsidR="00E82A41" w:rsidRPr="00F43E72" w:rsidRDefault="00E82A41" w:rsidP="00E82A41">
      <w:pPr>
        <w:textAlignment w:val="baseline"/>
        <w:rPr>
          <w:rFonts w:eastAsia="Times New Roman" w:cs="Arial"/>
          <w:color w:val="000000"/>
          <w:lang w:val="it-IT" w:eastAsia="en-GB"/>
        </w:rPr>
      </w:pPr>
      <w:r w:rsidRPr="00F43E72">
        <w:rPr>
          <w:rFonts w:eastAsia="Times New Roman" w:cs="Arial"/>
          <w:color w:val="000000"/>
          <w:lang w:val="it-IT" w:eastAsia="en-GB"/>
        </w:rPr>
        <w:t xml:space="preserve">Il parcheggio e altre manovre potenzialmente difficili sono semplificate con Surround </w:t>
      </w:r>
      <w:proofErr w:type="spellStart"/>
      <w:r w:rsidRPr="00F43E72">
        <w:rPr>
          <w:rFonts w:eastAsia="Times New Roman" w:cs="Arial"/>
          <w:color w:val="000000"/>
          <w:lang w:val="it-IT" w:eastAsia="en-GB"/>
        </w:rPr>
        <w:t>View</w:t>
      </w:r>
      <w:proofErr w:type="spellEnd"/>
      <w:r w:rsidRPr="00F43E72">
        <w:rPr>
          <w:rFonts w:eastAsia="Times New Roman" w:cs="Arial"/>
          <w:color w:val="000000"/>
          <w:lang w:val="it-IT" w:eastAsia="en-GB"/>
        </w:rPr>
        <w:t xml:space="preserve"> Monitor (SVM). Le telecamere mostrano una vista a 360 gradi intorno all'auto, con il display comodamente posizionato sullo schermo di infotainment dell'EV6.</w:t>
      </w:r>
    </w:p>
    <w:p w14:paraId="6E6D272E" w14:textId="77777777" w:rsidR="00E82A41" w:rsidRPr="00F43E72" w:rsidRDefault="00E82A41" w:rsidP="00E82A41">
      <w:pPr>
        <w:textAlignment w:val="baseline"/>
        <w:rPr>
          <w:rFonts w:eastAsia="Times New Roman" w:cs="Arial"/>
          <w:color w:val="000000"/>
          <w:lang w:val="it-IT" w:eastAsia="en-GB"/>
        </w:rPr>
      </w:pPr>
    </w:p>
    <w:p w14:paraId="6C84F589" w14:textId="48BBA6B0" w:rsidR="00E82A41" w:rsidRPr="00006F64" w:rsidRDefault="00E82A41" w:rsidP="00E82A41">
      <w:pPr>
        <w:textAlignment w:val="baseline"/>
        <w:rPr>
          <w:rFonts w:eastAsia="Times New Roman" w:cs="Arial"/>
          <w:color w:val="000000" w:themeColor="text1"/>
          <w:lang w:val="it-IT" w:eastAsia="en-GB"/>
        </w:rPr>
      </w:pPr>
      <w:r w:rsidRPr="00F43E72">
        <w:rPr>
          <w:rFonts w:eastAsia="Times New Roman" w:cs="Arial"/>
          <w:color w:val="000000"/>
          <w:lang w:val="it-IT" w:eastAsia="en-GB"/>
        </w:rPr>
        <w:t xml:space="preserve">Anche l'uscita in retromarcia da uno spazio ristretto è resa più sicura grazie al sistema di assistenza alla prevenzione delle collisioni nel traffico incrociato posteriore (RCCA). Questo sistema ad alta </w:t>
      </w:r>
      <w:r w:rsidRPr="00006F64">
        <w:rPr>
          <w:rFonts w:eastAsia="Times New Roman" w:cs="Arial"/>
          <w:color w:val="000000" w:themeColor="text1"/>
          <w:lang w:val="it-IT" w:eastAsia="en-GB"/>
        </w:rPr>
        <w:t>tecnologia rileva i veicoli in avvicinamento da entrambi i lati durante la retromarcia. Se viene rilevat</w:t>
      </w:r>
      <w:r w:rsidR="00E53542" w:rsidRPr="00006F64">
        <w:rPr>
          <w:rFonts w:eastAsia="Times New Roman" w:cs="Arial"/>
          <w:color w:val="000000" w:themeColor="text1"/>
          <w:lang w:val="it-IT" w:eastAsia="en-GB"/>
        </w:rPr>
        <w:t>o il rischio di</w:t>
      </w:r>
      <w:r w:rsidRPr="00006F64">
        <w:rPr>
          <w:rFonts w:eastAsia="Times New Roman" w:cs="Arial"/>
          <w:color w:val="000000" w:themeColor="text1"/>
          <w:lang w:val="it-IT" w:eastAsia="en-GB"/>
        </w:rPr>
        <w:t xml:space="preserve"> una potenziale collisione, il sistema frena automaticamente il veicolo.</w:t>
      </w:r>
    </w:p>
    <w:p w14:paraId="43CC8347" w14:textId="16DEF144" w:rsidR="00E82A41" w:rsidRPr="00006F64" w:rsidRDefault="00E82A41" w:rsidP="00E82A41">
      <w:pPr>
        <w:textAlignment w:val="baseline"/>
        <w:rPr>
          <w:rFonts w:eastAsia="Times New Roman" w:cs="Arial"/>
          <w:color w:val="000000" w:themeColor="text1"/>
          <w:lang w:val="it-IT" w:eastAsia="en-GB"/>
        </w:rPr>
      </w:pPr>
      <w:r w:rsidRPr="00006F64">
        <w:rPr>
          <w:rFonts w:eastAsia="Times New Roman" w:cs="Arial"/>
          <w:color w:val="000000" w:themeColor="text1"/>
          <w:lang w:val="it-IT" w:eastAsia="en-GB"/>
        </w:rPr>
        <w:t xml:space="preserve">Per i parcheggi stretti, i conducenti possono ricorrere al sistema Remote Smart Parking Assist (RSPA) dell'EV6. RSPA è una funzione che consente al veicolo di parcheggiarsi autonomamente, indipendentemente dal fatto </w:t>
      </w:r>
      <w:r w:rsidR="001B028E">
        <w:rPr>
          <w:rFonts w:eastAsia="Times New Roman" w:cs="Arial"/>
          <w:color w:val="000000" w:themeColor="text1"/>
          <w:lang w:val="it-IT" w:eastAsia="en-GB"/>
        </w:rPr>
        <w:t>che il conducente sia o meno all’interno del</w:t>
      </w:r>
      <w:r w:rsidRPr="00006F64">
        <w:rPr>
          <w:rFonts w:eastAsia="Times New Roman" w:cs="Arial"/>
          <w:color w:val="000000" w:themeColor="text1"/>
          <w:lang w:val="it-IT" w:eastAsia="en-GB"/>
        </w:rPr>
        <w:t xml:space="preserve"> veicolo. Utilizzando telecamere surround e sensori a ultrasuoni, l'EV6 può e</w:t>
      </w:r>
      <w:r w:rsidR="00E53542" w:rsidRPr="00006F64">
        <w:rPr>
          <w:rFonts w:eastAsia="Times New Roman" w:cs="Arial"/>
          <w:color w:val="000000" w:themeColor="text1"/>
          <w:lang w:val="it-IT" w:eastAsia="en-GB"/>
        </w:rPr>
        <w:t>ffettuare</w:t>
      </w:r>
      <w:r w:rsidRPr="00006F64">
        <w:rPr>
          <w:rFonts w:eastAsia="Times New Roman" w:cs="Arial"/>
          <w:color w:val="000000" w:themeColor="text1"/>
          <w:lang w:val="it-IT" w:eastAsia="en-GB"/>
        </w:rPr>
        <w:t xml:space="preserve"> un parcheggio e sterzare automaticamente nello spazio</w:t>
      </w:r>
      <w:r w:rsidR="001B028E">
        <w:rPr>
          <w:rFonts w:eastAsia="Times New Roman" w:cs="Arial"/>
          <w:color w:val="000000" w:themeColor="text1"/>
          <w:lang w:val="it-IT" w:eastAsia="en-GB"/>
        </w:rPr>
        <w:t xml:space="preserve"> di manovra</w:t>
      </w:r>
      <w:r w:rsidRPr="00006F64">
        <w:rPr>
          <w:rFonts w:eastAsia="Times New Roman" w:cs="Arial"/>
          <w:color w:val="000000" w:themeColor="text1"/>
          <w:lang w:val="it-IT" w:eastAsia="en-GB"/>
        </w:rPr>
        <w:t>, con il control</w:t>
      </w:r>
      <w:r w:rsidR="001B028E">
        <w:rPr>
          <w:rFonts w:eastAsia="Times New Roman" w:cs="Arial"/>
          <w:color w:val="000000" w:themeColor="text1"/>
          <w:lang w:val="it-IT" w:eastAsia="en-GB"/>
        </w:rPr>
        <w:t>lo automatico dell'acceleratore, dei freni e della trasmissione</w:t>
      </w:r>
      <w:r w:rsidRPr="00006F64">
        <w:rPr>
          <w:rFonts w:eastAsia="Times New Roman" w:cs="Arial"/>
          <w:color w:val="000000" w:themeColor="text1"/>
          <w:lang w:val="it-IT" w:eastAsia="en-GB"/>
        </w:rPr>
        <w:t>. RSPA</w:t>
      </w:r>
      <w:r w:rsidR="00E53542" w:rsidRPr="00006F64">
        <w:rPr>
          <w:rFonts w:eastAsia="Times New Roman" w:cs="Arial"/>
          <w:color w:val="000000" w:themeColor="text1"/>
          <w:lang w:val="it-IT" w:eastAsia="en-GB"/>
        </w:rPr>
        <w:t xml:space="preserve"> è in grado di </w:t>
      </w:r>
      <w:r w:rsidRPr="00006F64">
        <w:rPr>
          <w:rFonts w:eastAsia="Times New Roman" w:cs="Arial"/>
          <w:color w:val="000000" w:themeColor="text1"/>
          <w:lang w:val="it-IT" w:eastAsia="en-GB"/>
        </w:rPr>
        <w:t xml:space="preserve">parcheggiare il veicolo sia in </w:t>
      </w:r>
      <w:r w:rsidR="00FA47C9" w:rsidRPr="00006F64">
        <w:rPr>
          <w:rFonts w:eastAsia="Times New Roman" w:cs="Arial"/>
          <w:color w:val="000000" w:themeColor="text1"/>
          <w:lang w:val="it-IT" w:eastAsia="en-GB"/>
        </w:rPr>
        <w:t>aree di sosta</w:t>
      </w:r>
      <w:r w:rsidRPr="00006F64">
        <w:rPr>
          <w:rFonts w:eastAsia="Times New Roman" w:cs="Arial"/>
          <w:color w:val="000000" w:themeColor="text1"/>
          <w:lang w:val="it-IT" w:eastAsia="en-GB"/>
        </w:rPr>
        <w:t xml:space="preserve"> perpendicolari che parallele.</w:t>
      </w:r>
    </w:p>
    <w:p w14:paraId="17D51409" w14:textId="77777777" w:rsidR="00E82A41" w:rsidRPr="00006F64" w:rsidRDefault="00E82A41" w:rsidP="00E82A41">
      <w:pPr>
        <w:textAlignment w:val="baseline"/>
        <w:rPr>
          <w:rFonts w:eastAsia="Times New Roman" w:cs="Arial"/>
          <w:color w:val="000000" w:themeColor="text1"/>
          <w:lang w:val="it-IT" w:eastAsia="en-GB"/>
        </w:rPr>
      </w:pPr>
      <w:r w:rsidRPr="00006F64">
        <w:rPr>
          <w:rFonts w:eastAsia="Times New Roman" w:cs="Arial"/>
          <w:color w:val="000000" w:themeColor="text1"/>
          <w:lang w:val="it-IT" w:eastAsia="en-GB"/>
        </w:rPr>
        <w:t xml:space="preserve"> </w:t>
      </w:r>
    </w:p>
    <w:p w14:paraId="646E5D8E" w14:textId="47DC971F" w:rsidR="00E82A41" w:rsidRPr="00F43E72" w:rsidRDefault="00E82A41" w:rsidP="00E82A41">
      <w:pPr>
        <w:textAlignment w:val="baseline"/>
        <w:rPr>
          <w:rFonts w:eastAsia="Times New Roman" w:cs="Arial"/>
          <w:color w:val="000000"/>
          <w:lang w:val="it-IT" w:eastAsia="en-GB"/>
        </w:rPr>
      </w:pPr>
      <w:r w:rsidRPr="00F43E72">
        <w:rPr>
          <w:rFonts w:eastAsia="Times New Roman" w:cs="Arial"/>
          <w:color w:val="000000"/>
          <w:lang w:val="it-IT" w:eastAsia="en-GB"/>
        </w:rPr>
        <w:t xml:space="preserve">Una volta parcheggiato, se i passeggeri dei sedili posteriori aprono le porte per </w:t>
      </w:r>
      <w:r w:rsidR="00E53542">
        <w:rPr>
          <w:rFonts w:eastAsia="Times New Roman" w:cs="Arial"/>
          <w:color w:val="000000"/>
          <w:lang w:val="it-IT" w:eastAsia="en-GB"/>
        </w:rPr>
        <w:t>usci</w:t>
      </w:r>
      <w:r w:rsidRPr="00F43E72">
        <w:rPr>
          <w:rFonts w:eastAsia="Times New Roman" w:cs="Arial"/>
          <w:color w:val="000000"/>
          <w:lang w:val="it-IT" w:eastAsia="en-GB"/>
        </w:rPr>
        <w:t xml:space="preserve">re, il sistema </w:t>
      </w:r>
      <w:proofErr w:type="spellStart"/>
      <w:r w:rsidRPr="00F43E72">
        <w:rPr>
          <w:rFonts w:eastAsia="Times New Roman" w:cs="Arial"/>
          <w:color w:val="000000"/>
          <w:lang w:val="it-IT" w:eastAsia="en-GB"/>
        </w:rPr>
        <w:t>Safe</w:t>
      </w:r>
      <w:proofErr w:type="spellEnd"/>
      <w:r w:rsidRPr="00F43E72">
        <w:rPr>
          <w:rFonts w:eastAsia="Times New Roman" w:cs="Arial"/>
          <w:color w:val="000000"/>
          <w:lang w:val="it-IT" w:eastAsia="en-GB"/>
        </w:rPr>
        <w:t xml:space="preserve"> Exit Assist (SEA) di Kia fornirà automaticamente un avviso e bloccherà la port</w:t>
      </w:r>
      <w:r w:rsidR="00E53542">
        <w:rPr>
          <w:rFonts w:eastAsia="Times New Roman" w:cs="Arial"/>
          <w:color w:val="000000"/>
          <w:lang w:val="it-IT" w:eastAsia="en-GB"/>
        </w:rPr>
        <w:t>ier</w:t>
      </w:r>
      <w:r w:rsidRPr="00F43E72">
        <w:rPr>
          <w:rFonts w:eastAsia="Times New Roman" w:cs="Arial"/>
          <w:color w:val="000000"/>
          <w:lang w:val="it-IT" w:eastAsia="en-GB"/>
        </w:rPr>
        <w:t>a</w:t>
      </w:r>
      <w:r w:rsidR="00E53542">
        <w:rPr>
          <w:rFonts w:eastAsia="Times New Roman" w:cs="Arial"/>
          <w:color w:val="000000"/>
          <w:lang w:val="it-IT" w:eastAsia="en-GB"/>
        </w:rPr>
        <w:t>,</w:t>
      </w:r>
      <w:r w:rsidRPr="00F43E72">
        <w:rPr>
          <w:rFonts w:eastAsia="Times New Roman" w:cs="Arial"/>
          <w:color w:val="000000"/>
          <w:lang w:val="it-IT" w:eastAsia="en-GB"/>
        </w:rPr>
        <w:t xml:space="preserve"> se viene rilevato un veicolo in avvicinamento dal lato posteriore all'interno del punto cieco d</w:t>
      </w:r>
      <w:r w:rsidR="00006F64">
        <w:rPr>
          <w:rFonts w:eastAsia="Times New Roman" w:cs="Arial"/>
          <w:color w:val="000000"/>
          <w:lang w:val="it-IT" w:eastAsia="en-GB"/>
        </w:rPr>
        <w:t xml:space="preserve">i </w:t>
      </w:r>
      <w:r w:rsidRPr="00F43E72">
        <w:rPr>
          <w:rFonts w:eastAsia="Times New Roman" w:cs="Arial"/>
          <w:color w:val="000000"/>
          <w:lang w:val="it-IT" w:eastAsia="en-GB"/>
        </w:rPr>
        <w:t>EV6, contribuendo a ridurre il rischio di collisione e aumenta</w:t>
      </w:r>
      <w:r w:rsidR="00FA47C9">
        <w:rPr>
          <w:rFonts w:eastAsia="Times New Roman" w:cs="Arial"/>
          <w:color w:val="000000"/>
          <w:lang w:val="it-IT" w:eastAsia="en-GB"/>
        </w:rPr>
        <w:t>ndo</w:t>
      </w:r>
      <w:r w:rsidRPr="00F43E72">
        <w:rPr>
          <w:rFonts w:eastAsia="Times New Roman" w:cs="Arial"/>
          <w:color w:val="000000"/>
          <w:lang w:val="it-IT" w:eastAsia="en-GB"/>
        </w:rPr>
        <w:t xml:space="preserve"> la sicurezza</w:t>
      </w:r>
      <w:r w:rsidR="00006F64">
        <w:rPr>
          <w:rFonts w:eastAsia="Times New Roman" w:cs="Arial"/>
          <w:color w:val="000000"/>
          <w:lang w:val="it-IT" w:eastAsia="en-GB"/>
        </w:rPr>
        <w:t xml:space="preserve"> non solo degli occupanti ma anche di chi sopraggiunge</w:t>
      </w:r>
      <w:r w:rsidRPr="00F43E72">
        <w:rPr>
          <w:rFonts w:eastAsia="Times New Roman" w:cs="Arial"/>
          <w:color w:val="000000"/>
          <w:lang w:val="it-IT" w:eastAsia="en-GB"/>
        </w:rPr>
        <w:t>.</w:t>
      </w:r>
    </w:p>
    <w:p w14:paraId="79080AF1" w14:textId="77777777" w:rsidR="00E82A41" w:rsidRPr="00F43E72" w:rsidRDefault="00E82A41" w:rsidP="00E82A41">
      <w:pPr>
        <w:textAlignment w:val="baseline"/>
        <w:rPr>
          <w:rFonts w:eastAsia="Times New Roman" w:cs="Arial"/>
          <w:color w:val="000000"/>
          <w:lang w:val="it-IT" w:eastAsia="en-GB"/>
        </w:rPr>
      </w:pPr>
      <w:r w:rsidRPr="00F43E72">
        <w:rPr>
          <w:rFonts w:eastAsia="Times New Roman" w:cs="Arial"/>
          <w:color w:val="000000"/>
          <w:lang w:val="it-IT" w:eastAsia="en-GB"/>
        </w:rPr>
        <w:t xml:space="preserve"> </w:t>
      </w:r>
    </w:p>
    <w:p w14:paraId="37976383" w14:textId="27432C42" w:rsidR="00B17709" w:rsidRPr="00764442" w:rsidRDefault="006D5770" w:rsidP="00E82A41">
      <w:pPr>
        <w:textAlignment w:val="baseline"/>
        <w:rPr>
          <w:rFonts w:eastAsia="Times New Roman" w:cs="Arial"/>
          <w:color w:val="000000"/>
          <w:lang w:val="it-IT" w:eastAsia="en-GB"/>
        </w:rPr>
      </w:pPr>
      <w:r>
        <w:rPr>
          <w:rFonts w:eastAsia="Times New Roman" w:cs="Arial"/>
          <w:color w:val="000000"/>
          <w:lang w:val="it-IT" w:eastAsia="en-GB"/>
        </w:rPr>
        <w:t xml:space="preserve">Per una maggiore comodità, </w:t>
      </w:r>
      <w:r w:rsidR="00E82A41" w:rsidRPr="00F43E72">
        <w:rPr>
          <w:rFonts w:eastAsia="Times New Roman" w:cs="Arial"/>
          <w:color w:val="000000"/>
          <w:lang w:val="it-IT" w:eastAsia="en-GB"/>
        </w:rPr>
        <w:t xml:space="preserve">EV6 dispone anche del portellone Smart </w:t>
      </w:r>
      <w:proofErr w:type="spellStart"/>
      <w:r w:rsidR="00E82A41" w:rsidRPr="00F43E72">
        <w:rPr>
          <w:rFonts w:eastAsia="Times New Roman" w:cs="Arial"/>
          <w:color w:val="000000"/>
          <w:lang w:val="it-IT" w:eastAsia="en-GB"/>
        </w:rPr>
        <w:t>Power</w:t>
      </w:r>
      <w:proofErr w:type="spellEnd"/>
      <w:r w:rsidR="00E82A41" w:rsidRPr="00F43E72">
        <w:rPr>
          <w:rFonts w:eastAsia="Times New Roman" w:cs="Arial"/>
          <w:color w:val="000000"/>
          <w:lang w:val="it-IT" w:eastAsia="en-GB"/>
        </w:rPr>
        <w:t xml:space="preserve"> di Kia. </w:t>
      </w:r>
      <w:r w:rsidR="00E53542">
        <w:rPr>
          <w:rFonts w:eastAsia="Times New Roman" w:cs="Arial"/>
          <w:color w:val="000000"/>
          <w:lang w:val="it-IT" w:eastAsia="en-GB"/>
        </w:rPr>
        <w:t xml:space="preserve">Con </w:t>
      </w:r>
      <w:r w:rsidR="00E82A41" w:rsidRPr="00F43E72">
        <w:rPr>
          <w:rFonts w:eastAsia="Times New Roman" w:cs="Arial"/>
          <w:color w:val="000000"/>
          <w:lang w:val="it-IT" w:eastAsia="en-GB"/>
        </w:rPr>
        <w:t xml:space="preserve">la Smart Key di EV6 </w:t>
      </w:r>
      <w:r w:rsidR="00E53542">
        <w:rPr>
          <w:rFonts w:eastAsia="Times New Roman" w:cs="Arial"/>
          <w:color w:val="000000"/>
          <w:lang w:val="it-IT" w:eastAsia="en-GB"/>
        </w:rPr>
        <w:t>in tasca</w:t>
      </w:r>
      <w:r w:rsidR="00251F70">
        <w:rPr>
          <w:rFonts w:eastAsia="Times New Roman" w:cs="Arial"/>
          <w:color w:val="000000"/>
          <w:lang w:val="it-IT" w:eastAsia="en-GB"/>
        </w:rPr>
        <w:t>,</w:t>
      </w:r>
      <w:r w:rsidR="00E53542">
        <w:rPr>
          <w:rFonts w:eastAsia="Times New Roman" w:cs="Arial"/>
          <w:color w:val="000000"/>
          <w:lang w:val="it-IT" w:eastAsia="en-GB"/>
        </w:rPr>
        <w:t xml:space="preserve"> semplicemente </w:t>
      </w:r>
      <w:r w:rsidR="00E82A41" w:rsidRPr="00F43E72">
        <w:rPr>
          <w:rFonts w:eastAsia="Times New Roman" w:cs="Arial"/>
          <w:color w:val="000000"/>
          <w:lang w:val="it-IT" w:eastAsia="en-GB"/>
        </w:rPr>
        <w:t xml:space="preserve">avvicinandosi alla parte posteriore del veicolo, il sistema aprirà automaticamente il portellone, consentendo un accesso facile e </w:t>
      </w:r>
      <w:r w:rsidR="00FA47C9">
        <w:rPr>
          <w:rFonts w:eastAsia="Times New Roman" w:cs="Arial"/>
          <w:color w:val="000000"/>
          <w:lang w:val="it-IT" w:eastAsia="en-GB"/>
        </w:rPr>
        <w:t>veloce al</w:t>
      </w:r>
      <w:r w:rsidR="00E82A41" w:rsidRPr="00F43E72">
        <w:rPr>
          <w:rFonts w:eastAsia="Times New Roman" w:cs="Arial"/>
          <w:color w:val="000000"/>
          <w:lang w:val="it-IT" w:eastAsia="en-GB"/>
        </w:rPr>
        <w:t xml:space="preserve"> </w:t>
      </w:r>
      <w:r w:rsidR="00E82A41" w:rsidRPr="00F43E72">
        <w:rPr>
          <w:rFonts w:eastAsia="Times New Roman" w:cs="Arial"/>
          <w:color w:val="000000"/>
          <w:lang w:val="it-IT" w:eastAsia="en-GB"/>
        </w:rPr>
        <w:lastRenderedPageBreak/>
        <w:t>bagagliaio</w:t>
      </w:r>
      <w:r w:rsidR="00251F70">
        <w:rPr>
          <w:rFonts w:eastAsia="Times New Roman" w:cs="Arial"/>
          <w:color w:val="000000"/>
          <w:lang w:val="it-IT" w:eastAsia="en-GB"/>
        </w:rPr>
        <w:t>:</w:t>
      </w:r>
      <w:r w:rsidR="00E82A41" w:rsidRPr="00F43E72">
        <w:rPr>
          <w:rFonts w:eastAsia="Times New Roman" w:cs="Arial"/>
          <w:color w:val="000000"/>
          <w:lang w:val="it-IT" w:eastAsia="en-GB"/>
        </w:rPr>
        <w:t xml:space="preserve"> una </w:t>
      </w:r>
      <w:r>
        <w:rPr>
          <w:rFonts w:eastAsia="Times New Roman" w:cs="Arial"/>
          <w:color w:val="000000"/>
          <w:lang w:val="it-IT" w:eastAsia="en-GB"/>
        </w:rPr>
        <w:t>grande comodità quando si hanno le</w:t>
      </w:r>
      <w:r w:rsidR="00E82A41" w:rsidRPr="00F43E72">
        <w:rPr>
          <w:rFonts w:eastAsia="Times New Roman" w:cs="Arial"/>
          <w:color w:val="000000"/>
          <w:lang w:val="it-IT" w:eastAsia="en-GB"/>
        </w:rPr>
        <w:t xml:space="preserve"> mani occupate. </w:t>
      </w:r>
      <w:r w:rsidR="00FA47C9">
        <w:rPr>
          <w:rFonts w:eastAsia="Times New Roman" w:cs="Arial"/>
          <w:color w:val="000000"/>
          <w:lang w:val="it-IT" w:eastAsia="en-GB"/>
        </w:rPr>
        <w:t>Anche l’ingresso in auto è facilitato grazie</w:t>
      </w:r>
      <w:r w:rsidR="00E82A41" w:rsidRPr="00F43E72">
        <w:rPr>
          <w:rFonts w:eastAsia="Times New Roman" w:cs="Arial"/>
          <w:color w:val="000000"/>
          <w:lang w:val="it-IT" w:eastAsia="en-GB"/>
        </w:rPr>
        <w:t xml:space="preserve"> </w:t>
      </w:r>
      <w:r w:rsidR="00FA47C9">
        <w:rPr>
          <w:rFonts w:eastAsia="Times New Roman" w:cs="Arial"/>
          <w:color w:val="000000"/>
          <w:lang w:val="it-IT" w:eastAsia="en-GB"/>
        </w:rPr>
        <w:t xml:space="preserve">alle maniglie che </w:t>
      </w:r>
      <w:proofErr w:type="spellStart"/>
      <w:r w:rsidR="00FA47C9">
        <w:rPr>
          <w:rFonts w:eastAsia="Times New Roman" w:cs="Arial"/>
          <w:color w:val="000000"/>
          <w:lang w:val="it-IT" w:eastAsia="en-GB"/>
        </w:rPr>
        <w:t>fuoriscono</w:t>
      </w:r>
      <w:proofErr w:type="spellEnd"/>
      <w:r w:rsidR="00FA47C9">
        <w:rPr>
          <w:rFonts w:eastAsia="Times New Roman" w:cs="Arial"/>
          <w:color w:val="000000"/>
          <w:lang w:val="it-IT" w:eastAsia="en-GB"/>
        </w:rPr>
        <w:t xml:space="preserve"> automaticamente per una</w:t>
      </w:r>
      <w:r w:rsidR="00E82A41" w:rsidRPr="00F43E72">
        <w:rPr>
          <w:rFonts w:eastAsia="Times New Roman" w:cs="Arial"/>
          <w:color w:val="000000"/>
          <w:lang w:val="it-IT" w:eastAsia="en-GB"/>
        </w:rPr>
        <w:t xml:space="preserve"> interazione con </w:t>
      </w:r>
      <w:r w:rsidR="00E82A41" w:rsidRPr="00764442">
        <w:rPr>
          <w:rFonts w:eastAsia="Times New Roman" w:cs="Arial"/>
          <w:color w:val="000000"/>
          <w:lang w:val="it-IT" w:eastAsia="en-GB"/>
        </w:rPr>
        <w:t>EV6</w:t>
      </w:r>
      <w:r w:rsidR="00FA47C9" w:rsidRPr="00764442">
        <w:rPr>
          <w:rFonts w:eastAsia="Times New Roman" w:cs="Arial"/>
          <w:color w:val="000000"/>
          <w:lang w:val="it-IT" w:eastAsia="en-GB"/>
        </w:rPr>
        <w:t xml:space="preserve"> sempre</w:t>
      </w:r>
      <w:r w:rsidR="00E82A41" w:rsidRPr="00764442">
        <w:rPr>
          <w:rFonts w:eastAsia="Times New Roman" w:cs="Arial"/>
          <w:color w:val="000000"/>
          <w:lang w:val="it-IT" w:eastAsia="en-GB"/>
        </w:rPr>
        <w:t xml:space="preserve"> comoda e intuitiva.</w:t>
      </w:r>
    </w:p>
    <w:p w14:paraId="17FEDFA6" w14:textId="3795144B" w:rsidR="006107BD" w:rsidRDefault="006107BD" w:rsidP="00C975AA">
      <w:pPr>
        <w:textAlignment w:val="baseline"/>
        <w:rPr>
          <w:rFonts w:eastAsia="Times New Roman" w:cs="Arial"/>
          <w:color w:val="000000"/>
          <w:lang w:val="it-IT" w:eastAsia="en-GB"/>
        </w:rPr>
      </w:pPr>
      <w:r w:rsidRPr="00764442">
        <w:rPr>
          <w:rFonts w:eastAsia="Times New Roman" w:cs="Arial"/>
          <w:color w:val="000000"/>
          <w:lang w:val="it-IT" w:eastAsia="en-GB"/>
        </w:rPr>
        <w:t xml:space="preserve">Kia EV6 è stata progettata per fare dell’utilizzo di una vettura elettrica motivo di </w:t>
      </w:r>
      <w:proofErr w:type="spellStart"/>
      <w:r w:rsidRPr="00764442">
        <w:rPr>
          <w:rFonts w:eastAsia="Times New Roman" w:cs="Arial"/>
          <w:color w:val="000000"/>
          <w:lang w:val="it-IT" w:eastAsia="en-GB"/>
        </w:rPr>
        <w:t>isipirazione</w:t>
      </w:r>
      <w:proofErr w:type="spellEnd"/>
      <w:r w:rsidRPr="00764442">
        <w:rPr>
          <w:rFonts w:eastAsia="Times New Roman" w:cs="Arial"/>
          <w:color w:val="000000"/>
          <w:lang w:val="it-IT" w:eastAsia="en-GB"/>
        </w:rPr>
        <w:t>, pensando alla fruizione in maniera pratica e alla portata di tutti, abbattendo tutti i pregiudizi sulla difficoltà d’utilizzo di un veicolo elettrico.</w:t>
      </w:r>
    </w:p>
    <w:p w14:paraId="22D9165C" w14:textId="6D3855C3" w:rsidR="00907C77" w:rsidRPr="00F43E72" w:rsidRDefault="00E82A41" w:rsidP="00C975AA">
      <w:pPr>
        <w:textAlignment w:val="baseline"/>
        <w:rPr>
          <w:rFonts w:eastAsia="Times New Roman" w:cs="Arial"/>
          <w:color w:val="000000"/>
          <w:lang w:val="it-IT" w:eastAsia="en-GB"/>
        </w:rPr>
      </w:pPr>
      <w:r w:rsidRPr="00F43E72">
        <w:rPr>
          <w:rFonts w:eastAsia="Times New Roman" w:cs="Arial"/>
          <w:color w:val="000000"/>
          <w:lang w:val="it-IT" w:eastAsia="en-GB"/>
        </w:rPr>
        <w:t>Con la garanzia di sette anni di Kia</w:t>
      </w:r>
      <w:r w:rsidR="00251F70">
        <w:rPr>
          <w:rFonts w:eastAsia="Times New Roman" w:cs="Arial"/>
          <w:color w:val="000000"/>
          <w:lang w:val="it-IT" w:eastAsia="en-GB"/>
        </w:rPr>
        <w:t xml:space="preserve"> e </w:t>
      </w:r>
      <w:r w:rsidR="00251F70" w:rsidRPr="001B028E">
        <w:rPr>
          <w:rFonts w:eastAsia="Times New Roman" w:cs="Arial"/>
          <w:lang w:val="it-IT" w:eastAsia="en-GB"/>
        </w:rPr>
        <w:t xml:space="preserve">la </w:t>
      </w:r>
      <w:r w:rsidR="001C66EF" w:rsidRPr="001B028E">
        <w:rPr>
          <w:rFonts w:eastAsia="Times New Roman" w:cs="Arial"/>
          <w:lang w:val="it-IT" w:eastAsia="en-GB"/>
        </w:rPr>
        <w:t>sua forte personalità</w:t>
      </w:r>
      <w:r w:rsidRPr="001B028E">
        <w:rPr>
          <w:rFonts w:eastAsia="Times New Roman" w:cs="Arial"/>
          <w:lang w:val="it-IT" w:eastAsia="en-GB"/>
        </w:rPr>
        <w:t xml:space="preserve"> </w:t>
      </w:r>
      <w:r w:rsidRPr="00F43E72">
        <w:rPr>
          <w:rFonts w:eastAsia="Times New Roman" w:cs="Arial"/>
          <w:color w:val="000000"/>
          <w:lang w:val="it-IT" w:eastAsia="en-GB"/>
        </w:rPr>
        <w:t>EV6 cambierà radicalmente il panorama dei veicoli elettrici.</w:t>
      </w:r>
    </w:p>
    <w:p w14:paraId="2501340D" w14:textId="77777777" w:rsidR="00E82A41" w:rsidRPr="00F43E72" w:rsidRDefault="00E82A41" w:rsidP="00C975AA">
      <w:pPr>
        <w:textAlignment w:val="baseline"/>
        <w:rPr>
          <w:rFonts w:eastAsia="Times New Roman" w:cs="Arial"/>
          <w:color w:val="000000"/>
          <w:lang w:val="it-IT" w:eastAsia="en-GB"/>
        </w:rPr>
      </w:pPr>
    </w:p>
    <w:p w14:paraId="208073B6" w14:textId="67295240" w:rsidR="00907C77" w:rsidRPr="000C5062" w:rsidRDefault="00907C77" w:rsidP="000C5062">
      <w:pPr>
        <w:textAlignment w:val="baseline"/>
        <w:rPr>
          <w:rFonts w:eastAsia="Times New Roman" w:cs="Arial"/>
          <w:b/>
          <w:bCs/>
          <w:color w:val="000000"/>
          <w:shd w:val="clear" w:color="auto" w:fill="FFFFFF"/>
          <w:lang w:val="it-IT" w:eastAsia="en-GB"/>
        </w:rPr>
      </w:pPr>
      <w:r w:rsidRPr="000C5062">
        <w:rPr>
          <w:rFonts w:eastAsia="Times New Roman" w:cs="Arial"/>
          <w:b/>
          <w:bCs/>
          <w:color w:val="000000"/>
          <w:shd w:val="clear" w:color="auto" w:fill="FFFFFF"/>
          <w:lang w:val="it-IT" w:eastAsia="en-GB"/>
        </w:rPr>
        <w:t xml:space="preserve">EV6 – </w:t>
      </w:r>
      <w:r w:rsidR="00E83C9C" w:rsidRPr="000C5062">
        <w:rPr>
          <w:rFonts w:eastAsia="Times New Roman" w:cs="Arial"/>
          <w:b/>
          <w:bCs/>
          <w:color w:val="000000"/>
          <w:shd w:val="clear" w:color="auto" w:fill="FFFFFF"/>
          <w:lang w:val="it-IT" w:eastAsia="en-GB"/>
        </w:rPr>
        <w:t>siamo a</w:t>
      </w:r>
      <w:r w:rsidR="000C5062">
        <w:rPr>
          <w:rFonts w:eastAsia="Times New Roman" w:cs="Arial"/>
          <w:b/>
          <w:bCs/>
          <w:color w:val="000000"/>
          <w:shd w:val="clear" w:color="auto" w:fill="FFFFFF"/>
          <w:lang w:val="it-IT" w:eastAsia="en-GB"/>
        </w:rPr>
        <w:t>ll’inizio di un viaggio incredibile</w:t>
      </w:r>
    </w:p>
    <w:p w14:paraId="7DDFBEAD" w14:textId="2973D130" w:rsidR="00B5149B" w:rsidRDefault="00E82A41" w:rsidP="00E82A41">
      <w:pPr>
        <w:rPr>
          <w:rFonts w:eastAsia="Times New Roman"/>
          <w:lang w:val="it-IT"/>
        </w:rPr>
      </w:pPr>
      <w:r w:rsidRPr="00F43E72">
        <w:rPr>
          <w:rFonts w:eastAsia="Times New Roman"/>
          <w:lang w:val="it-IT"/>
        </w:rPr>
        <w:t xml:space="preserve">Kia </w:t>
      </w:r>
      <w:r w:rsidR="00B33FCC">
        <w:rPr>
          <w:rFonts w:eastAsia="Times New Roman"/>
          <w:lang w:val="it-IT"/>
        </w:rPr>
        <w:t>punta a incrementare</w:t>
      </w:r>
      <w:r w:rsidRPr="00F43E72">
        <w:rPr>
          <w:rFonts w:eastAsia="Times New Roman"/>
          <w:lang w:val="it-IT"/>
        </w:rPr>
        <w:t xml:space="preserve"> le vendite d</w:t>
      </w:r>
      <w:r w:rsidR="00B33FCC">
        <w:rPr>
          <w:rFonts w:eastAsia="Times New Roman"/>
          <w:lang w:val="it-IT"/>
        </w:rPr>
        <w:t>ei veicoli 100% elettrici</w:t>
      </w:r>
      <w:r w:rsidRPr="00F43E72">
        <w:rPr>
          <w:rFonts w:eastAsia="Times New Roman"/>
          <w:lang w:val="it-IT"/>
        </w:rPr>
        <w:t xml:space="preserve"> </w:t>
      </w:r>
      <w:r w:rsidR="00B33FCC">
        <w:rPr>
          <w:rFonts w:eastAsia="Times New Roman"/>
          <w:lang w:val="it-IT"/>
        </w:rPr>
        <w:t>(</w:t>
      </w:r>
      <w:r w:rsidRPr="00F43E72">
        <w:rPr>
          <w:rFonts w:eastAsia="Times New Roman"/>
          <w:lang w:val="it-IT"/>
        </w:rPr>
        <w:t>BEV</w:t>
      </w:r>
      <w:r w:rsidR="00B33FCC">
        <w:rPr>
          <w:rFonts w:eastAsia="Times New Roman"/>
          <w:lang w:val="it-IT"/>
        </w:rPr>
        <w:t>)</w:t>
      </w:r>
      <w:r w:rsidRPr="00F43E72">
        <w:rPr>
          <w:rFonts w:eastAsia="Times New Roman"/>
          <w:lang w:val="it-IT"/>
        </w:rPr>
        <w:t xml:space="preserve"> a 920.000 unità nel 2030 </w:t>
      </w:r>
      <w:r w:rsidR="00B33FCC">
        <w:rPr>
          <w:rFonts w:eastAsia="Times New Roman"/>
          <w:lang w:val="it-IT"/>
        </w:rPr>
        <w:t>cos</w:t>
      </w:r>
      <w:r w:rsidR="006107BD">
        <w:rPr>
          <w:rFonts w:eastAsia="Times New Roman"/>
          <w:lang w:val="it-IT"/>
        </w:rPr>
        <w:t>ì</w:t>
      </w:r>
      <w:r w:rsidR="00B33FCC">
        <w:rPr>
          <w:rFonts w:eastAsia="Times New Roman"/>
          <w:lang w:val="it-IT"/>
        </w:rPr>
        <w:t xml:space="preserve"> da</w:t>
      </w:r>
      <w:r w:rsidRPr="00F43E72">
        <w:rPr>
          <w:rFonts w:eastAsia="Times New Roman"/>
          <w:lang w:val="it-IT"/>
        </w:rPr>
        <w:t xml:space="preserve"> diventare</w:t>
      </w:r>
      <w:r w:rsidR="00251F70">
        <w:rPr>
          <w:rFonts w:eastAsia="Times New Roman"/>
          <w:lang w:val="it-IT"/>
        </w:rPr>
        <w:t>,</w:t>
      </w:r>
      <w:r w:rsidR="00251F70" w:rsidRPr="00F43E72">
        <w:rPr>
          <w:rFonts w:eastAsia="Times New Roman"/>
          <w:lang w:val="it-IT"/>
        </w:rPr>
        <w:t xml:space="preserve"> </w:t>
      </w:r>
      <w:r w:rsidR="00251F70">
        <w:rPr>
          <w:rFonts w:eastAsia="Times New Roman"/>
          <w:lang w:val="it-IT"/>
        </w:rPr>
        <w:t>top global seller</w:t>
      </w:r>
      <w:r w:rsidR="00B33FCC">
        <w:rPr>
          <w:rFonts w:eastAsia="Times New Roman"/>
          <w:lang w:val="it-IT"/>
        </w:rPr>
        <w:t xml:space="preserve"> della mobilità elettrica.</w:t>
      </w:r>
      <w:r w:rsidRPr="00F43E72">
        <w:rPr>
          <w:rFonts w:eastAsia="Times New Roman"/>
          <w:lang w:val="it-IT"/>
        </w:rPr>
        <w:t xml:space="preserve"> Kia prevede di rafforzare la sua gamma di veicoli elettrici con 11 modelli BEV entro </w:t>
      </w:r>
      <w:r w:rsidR="006D5770">
        <w:rPr>
          <w:rFonts w:eastAsia="Times New Roman"/>
          <w:lang w:val="it-IT"/>
        </w:rPr>
        <w:t xml:space="preserve">il 2026, il primo dei quali è </w:t>
      </w:r>
      <w:r w:rsidRPr="00F43E72">
        <w:rPr>
          <w:rFonts w:eastAsia="Times New Roman"/>
          <w:lang w:val="it-IT"/>
        </w:rPr>
        <w:t xml:space="preserve">EV6. Di questi 11 </w:t>
      </w:r>
      <w:r w:rsidR="00251F70">
        <w:rPr>
          <w:rFonts w:eastAsia="Times New Roman"/>
          <w:lang w:val="it-IT"/>
        </w:rPr>
        <w:t>nuovi modelli</w:t>
      </w:r>
      <w:r w:rsidRPr="00F43E72">
        <w:rPr>
          <w:rFonts w:eastAsia="Times New Roman"/>
          <w:lang w:val="it-IT"/>
        </w:rPr>
        <w:t>, sette saranno basati sulla</w:t>
      </w:r>
      <w:r w:rsidR="00251F70">
        <w:rPr>
          <w:rFonts w:eastAsia="Times New Roman"/>
          <w:lang w:val="it-IT"/>
        </w:rPr>
        <w:t xml:space="preserve"> piattaforma</w:t>
      </w:r>
      <w:r w:rsidRPr="00F43E72">
        <w:rPr>
          <w:rFonts w:eastAsia="Times New Roman"/>
          <w:lang w:val="it-IT"/>
        </w:rPr>
        <w:t xml:space="preserve"> E-GMP e quattro saranno veicoli elettrici derivati </w:t>
      </w:r>
      <w:r w:rsidR="00251F70">
        <w:rPr>
          <w:rFonts w:eastAsia="Times New Roman"/>
          <w:lang w:val="it-IT"/>
        </w:rPr>
        <w:t>da</w:t>
      </w:r>
      <w:r w:rsidRPr="00F43E72">
        <w:rPr>
          <w:rFonts w:eastAsia="Times New Roman"/>
          <w:lang w:val="it-IT"/>
        </w:rPr>
        <w:t xml:space="preserve"> modelli esistenti.</w:t>
      </w:r>
    </w:p>
    <w:p w14:paraId="5B2CF7E7" w14:textId="2ADE9E29" w:rsidR="00B53555" w:rsidRDefault="00B53555" w:rsidP="00E82A41">
      <w:pPr>
        <w:rPr>
          <w:rFonts w:eastAsia="Times New Roman"/>
          <w:lang w:val="it-IT"/>
        </w:rPr>
      </w:pPr>
    </w:p>
    <w:p w14:paraId="7BC8FDA5" w14:textId="77777777" w:rsidR="00BD4287" w:rsidRPr="006D30CA" w:rsidRDefault="00BD4287" w:rsidP="00BD4287">
      <w:pPr>
        <w:rPr>
          <w:rFonts w:eastAsia="Times New Roman"/>
          <w:lang w:val="it-IT"/>
        </w:rPr>
      </w:pPr>
    </w:p>
    <w:p w14:paraId="4E31D1FB" w14:textId="77777777" w:rsidR="00BD4287" w:rsidRPr="006D30CA" w:rsidRDefault="00BD4287" w:rsidP="00BD4287">
      <w:pPr>
        <w:rPr>
          <w:rFonts w:eastAsia="Times New Roman"/>
          <w:lang w:val="it-IT"/>
        </w:rPr>
      </w:pPr>
    </w:p>
    <w:p w14:paraId="6094EC7F" w14:textId="79E7D70C" w:rsidR="00BD4287" w:rsidRPr="00BD4287" w:rsidRDefault="00BD4287" w:rsidP="00BD4287">
      <w:pPr>
        <w:rPr>
          <w:rFonts w:eastAsia="Times New Roman"/>
          <w:b/>
          <w:lang w:val="en-US"/>
        </w:rPr>
      </w:pPr>
      <w:r w:rsidRPr="00BD4287">
        <w:rPr>
          <w:rFonts w:eastAsia="Times New Roman"/>
          <w:b/>
          <w:lang w:val="en-US"/>
        </w:rPr>
        <w:t xml:space="preserve">Moving Inspiration Project by </w:t>
      </w:r>
      <w:proofErr w:type="spellStart"/>
      <w:r w:rsidRPr="00BD4287">
        <w:rPr>
          <w:rFonts w:eastAsia="Times New Roman"/>
          <w:b/>
          <w:lang w:val="en-US"/>
        </w:rPr>
        <w:t>Ludovica+Roberto</w:t>
      </w:r>
      <w:proofErr w:type="spellEnd"/>
      <w:r w:rsidRPr="00BD4287">
        <w:rPr>
          <w:rFonts w:eastAsia="Times New Roman"/>
          <w:b/>
          <w:lang w:val="en-US"/>
        </w:rPr>
        <w:t xml:space="preserve"> Palomba</w:t>
      </w:r>
    </w:p>
    <w:p w14:paraId="4C41A398" w14:textId="77777777" w:rsidR="00BD4287" w:rsidRPr="00BD4287" w:rsidRDefault="00BD4287" w:rsidP="00BD4287">
      <w:pPr>
        <w:rPr>
          <w:rFonts w:eastAsia="Times New Roman"/>
          <w:lang w:val="en-US"/>
        </w:rPr>
      </w:pPr>
    </w:p>
    <w:p w14:paraId="0D2DE7CC" w14:textId="7FB98788" w:rsidR="00BD4287" w:rsidRPr="00BD4287" w:rsidRDefault="00BD4287" w:rsidP="00BD4287">
      <w:pPr>
        <w:rPr>
          <w:rFonts w:eastAsia="Times New Roman"/>
          <w:lang w:val="it-IT"/>
        </w:rPr>
      </w:pPr>
      <w:r w:rsidRPr="00BD4287">
        <w:rPr>
          <w:rFonts w:eastAsia="Times New Roman"/>
          <w:lang w:val="it-IT"/>
        </w:rPr>
        <w:t>Ispirandosi al payoff del brand “</w:t>
      </w:r>
      <w:proofErr w:type="spellStart"/>
      <w:r w:rsidRPr="00BD4287">
        <w:rPr>
          <w:rFonts w:eastAsia="Times New Roman"/>
          <w:lang w:val="it-IT"/>
        </w:rPr>
        <w:t>Movement</w:t>
      </w:r>
      <w:proofErr w:type="spellEnd"/>
      <w:r w:rsidRPr="00BD4287">
        <w:rPr>
          <w:rFonts w:eastAsia="Times New Roman"/>
          <w:lang w:val="it-IT"/>
        </w:rPr>
        <w:t xml:space="preserve"> </w:t>
      </w:r>
      <w:proofErr w:type="spellStart"/>
      <w:r w:rsidRPr="00BD4287">
        <w:rPr>
          <w:rFonts w:eastAsia="Times New Roman"/>
          <w:lang w:val="it-IT"/>
        </w:rPr>
        <w:t>that</w:t>
      </w:r>
      <w:proofErr w:type="spellEnd"/>
      <w:r w:rsidRPr="00BD4287">
        <w:rPr>
          <w:rFonts w:eastAsia="Times New Roman"/>
          <w:lang w:val="it-IT"/>
        </w:rPr>
        <w:t xml:space="preserve"> </w:t>
      </w:r>
      <w:proofErr w:type="spellStart"/>
      <w:r w:rsidRPr="00BD4287">
        <w:rPr>
          <w:rFonts w:eastAsia="Times New Roman"/>
          <w:lang w:val="it-IT"/>
        </w:rPr>
        <w:t>inspires</w:t>
      </w:r>
      <w:proofErr w:type="spellEnd"/>
      <w:r w:rsidRPr="00BD4287">
        <w:rPr>
          <w:rFonts w:eastAsia="Times New Roman"/>
          <w:lang w:val="it-IT"/>
        </w:rPr>
        <w:t xml:space="preserve">” e ai suoi valori cardine, Kia Italia insieme ai due architetti italiani Ludovica Serafini e Roberto Palomba e all’agenzia </w:t>
      </w:r>
      <w:proofErr w:type="spellStart"/>
      <w:r w:rsidRPr="00BD4287">
        <w:rPr>
          <w:rFonts w:eastAsia="Times New Roman"/>
          <w:lang w:val="it-IT"/>
        </w:rPr>
        <w:t>Innocean</w:t>
      </w:r>
      <w:proofErr w:type="spellEnd"/>
      <w:r w:rsidRPr="00BD4287">
        <w:rPr>
          <w:rFonts w:eastAsia="Times New Roman"/>
          <w:lang w:val="it-IT"/>
        </w:rPr>
        <w:t xml:space="preserve"> </w:t>
      </w:r>
      <w:proofErr w:type="spellStart"/>
      <w:r w:rsidRPr="00BD4287">
        <w:rPr>
          <w:rFonts w:eastAsia="Times New Roman"/>
          <w:lang w:val="it-IT"/>
        </w:rPr>
        <w:t>Italy</w:t>
      </w:r>
      <w:proofErr w:type="spellEnd"/>
      <w:r w:rsidRPr="00BD4287">
        <w:rPr>
          <w:rFonts w:eastAsia="Times New Roman"/>
          <w:lang w:val="it-IT"/>
        </w:rPr>
        <w:t xml:space="preserve"> e (Studio </w:t>
      </w:r>
      <w:proofErr w:type="spellStart"/>
      <w:r w:rsidRPr="00BD4287">
        <w:rPr>
          <w:rFonts w:eastAsia="Times New Roman"/>
          <w:lang w:val="it-IT"/>
        </w:rPr>
        <w:t>PS+a</w:t>
      </w:r>
      <w:proofErr w:type="spellEnd"/>
      <w:r w:rsidRPr="00BD4287">
        <w:rPr>
          <w:rFonts w:eastAsia="Times New Roman"/>
          <w:lang w:val="it-IT"/>
        </w:rPr>
        <w:t xml:space="preserve">) ha realizzato un’installazione artistica di light design capace di celebrare ed esaltare l’essenza di EV6. Le linee armoniche dell’auto sono così state trasformate in un flusso luminoso che richiama visivamente le scie generate dall’auto in movimento, ottenendo una scultura interattiva dall’alto impatto estetico ed evocativo. Grazie a un sapiente mix audiovisivo di luci e musica, l’installazione mette in scena l’effetto ottico ideale a rappresentare l’energia che avvolge l’EV6 quando è in movimento. </w:t>
      </w:r>
    </w:p>
    <w:p w14:paraId="35222DF7" w14:textId="77777777" w:rsidR="00BD4287" w:rsidRPr="00BD4287" w:rsidRDefault="00BD4287" w:rsidP="00BD4287">
      <w:pPr>
        <w:rPr>
          <w:rFonts w:eastAsia="Times New Roman"/>
          <w:lang w:val="it-IT"/>
        </w:rPr>
      </w:pPr>
    </w:p>
    <w:p w14:paraId="7B4A20B0" w14:textId="77777777" w:rsidR="00BD4287" w:rsidRPr="00BD4287" w:rsidRDefault="00BD4287" w:rsidP="00BD4287">
      <w:pPr>
        <w:rPr>
          <w:rFonts w:eastAsia="Times New Roman"/>
          <w:lang w:val="it-IT"/>
        </w:rPr>
      </w:pPr>
      <w:r w:rsidRPr="00BD4287">
        <w:rPr>
          <w:rFonts w:eastAsia="Times New Roman"/>
          <w:lang w:val="it-IT"/>
        </w:rPr>
        <w:t xml:space="preserve">“Il nostro processo creativo è come l’architettura, tutto deve essere messo in dialogo. Quando vivi un edificio, entri al suo interno, il suo spazio ti avvolge, al suo interno ci sono gli oggetti, le lampade, i divani, ogni dettaglio è parte di un sistema più complesso che solo la luce riesce a raccontare – spiega Ludovica Serafini - L‘ installazione della nuova KIA EV6 risponde proprio a questa domanda: qual è l’elemento che mette in relazione l’oggetto macchina con lo spazio che poi ospiterà l’allestimento?  L’auto durante il suo </w:t>
      </w:r>
      <w:proofErr w:type="spellStart"/>
      <w:r w:rsidRPr="00BD4287">
        <w:rPr>
          <w:rFonts w:eastAsia="Times New Roman"/>
          <w:lang w:val="it-IT"/>
        </w:rPr>
        <w:t>unveiling</w:t>
      </w:r>
      <w:proofErr w:type="spellEnd"/>
      <w:r w:rsidRPr="00BD4287">
        <w:rPr>
          <w:rFonts w:eastAsia="Times New Roman"/>
          <w:lang w:val="it-IT"/>
        </w:rPr>
        <w:t xml:space="preserve"> verrà presentata in modo statico, dunque, abbiamo deciso di lavorare con l’unico elemento con cui non potevamo lavorare – il movimento”.</w:t>
      </w:r>
    </w:p>
    <w:p w14:paraId="39665CDE" w14:textId="1C5401E5" w:rsidR="00BD4287" w:rsidRDefault="00BD4287" w:rsidP="00BD4287">
      <w:pPr>
        <w:rPr>
          <w:rFonts w:eastAsia="Times New Roman"/>
          <w:lang w:val="it-IT"/>
        </w:rPr>
      </w:pPr>
      <w:r w:rsidRPr="00BD4287">
        <w:rPr>
          <w:rFonts w:eastAsia="Times New Roman"/>
          <w:lang w:val="it-IT"/>
        </w:rPr>
        <w:t xml:space="preserve">Secondo Roberto Palomba “Il movimento di un oggetto genera un flusso di vento dove l‘oggetto sembra essere avvolto da </w:t>
      </w:r>
      <w:r>
        <w:rPr>
          <w:rFonts w:eastAsia="Times New Roman"/>
          <w:lang w:val="it-IT"/>
        </w:rPr>
        <w:t xml:space="preserve">una energia incredibile. L’opera luminosa </w:t>
      </w:r>
      <w:r w:rsidRPr="00BD4287">
        <w:rPr>
          <w:rFonts w:eastAsia="Times New Roman"/>
          <w:lang w:val="it-IT"/>
        </w:rPr>
        <w:t xml:space="preserve">- </w:t>
      </w:r>
      <w:proofErr w:type="spellStart"/>
      <w:r w:rsidRPr="00BD4287">
        <w:rPr>
          <w:rFonts w:eastAsia="Times New Roman"/>
          <w:lang w:val="it-IT"/>
        </w:rPr>
        <w:t>Moving</w:t>
      </w:r>
      <w:proofErr w:type="spellEnd"/>
      <w:r w:rsidRPr="00BD4287">
        <w:rPr>
          <w:rFonts w:eastAsia="Times New Roman"/>
          <w:lang w:val="it-IT"/>
        </w:rPr>
        <w:t xml:space="preserve"> </w:t>
      </w:r>
      <w:proofErr w:type="spellStart"/>
      <w:r w:rsidRPr="00BD4287">
        <w:rPr>
          <w:rFonts w:eastAsia="Times New Roman"/>
          <w:lang w:val="it-IT"/>
        </w:rPr>
        <w:t>Inspiration</w:t>
      </w:r>
      <w:proofErr w:type="spellEnd"/>
      <w:r w:rsidRPr="00BD4287">
        <w:rPr>
          <w:rFonts w:eastAsia="Times New Roman"/>
          <w:lang w:val="it-IT"/>
        </w:rPr>
        <w:t xml:space="preserve"> - visualizza l’energia che la EV6 avrebbe nel suo movimento, andando proprio ad esaltare quelle linee che creano il suo design armonico e proiettato nel futuro”.             </w:t>
      </w:r>
    </w:p>
    <w:p w14:paraId="7C9F59C1" w14:textId="77777777" w:rsidR="00F65814" w:rsidRPr="00B53555" w:rsidRDefault="00F65814" w:rsidP="00B5149B">
      <w:pPr>
        <w:rPr>
          <w:rFonts w:cs="Arial"/>
          <w:b/>
          <w:lang w:val="it-IT"/>
        </w:rPr>
      </w:pPr>
    </w:p>
    <w:p w14:paraId="68F57035" w14:textId="77777777" w:rsidR="00BD4287" w:rsidRDefault="00BD4287" w:rsidP="00B5149B">
      <w:pPr>
        <w:rPr>
          <w:rFonts w:cs="Arial"/>
          <w:b/>
          <w:lang w:val="it-IT"/>
        </w:rPr>
      </w:pPr>
    </w:p>
    <w:p w14:paraId="635421C3" w14:textId="77777777" w:rsidR="00BD4287" w:rsidRDefault="00BD4287" w:rsidP="00B5149B">
      <w:pPr>
        <w:rPr>
          <w:rFonts w:cs="Arial"/>
          <w:b/>
          <w:lang w:val="it-IT"/>
        </w:rPr>
      </w:pPr>
    </w:p>
    <w:p w14:paraId="7392564B" w14:textId="0B916173" w:rsidR="00B5149B" w:rsidRPr="00BB60D9" w:rsidRDefault="00703E13" w:rsidP="00B5149B">
      <w:pPr>
        <w:rPr>
          <w:rFonts w:cs="Arial"/>
          <w:b/>
          <w:lang w:val="it-IT"/>
        </w:rPr>
      </w:pPr>
      <w:r w:rsidRPr="00BB60D9">
        <w:rPr>
          <w:rFonts w:cs="Arial"/>
          <w:b/>
          <w:lang w:val="it-IT"/>
        </w:rPr>
        <w:lastRenderedPageBreak/>
        <w:t>Note</w:t>
      </w:r>
    </w:p>
    <w:p w14:paraId="4220C23A" w14:textId="24D51D2D" w:rsidR="00F65814" w:rsidRPr="00BB60D9" w:rsidRDefault="00F65814" w:rsidP="00F65814">
      <w:pPr>
        <w:rPr>
          <w:rFonts w:cs="Arial"/>
          <w:lang w:val="it-IT" w:eastAsia="ko-KR"/>
        </w:rPr>
      </w:pPr>
      <w:r w:rsidRPr="00BB60D9">
        <w:rPr>
          <w:rFonts w:cs="Arial"/>
          <w:lang w:val="it-IT" w:eastAsia="ko-KR"/>
        </w:rPr>
        <w:t>*</w:t>
      </w:r>
      <w:r w:rsidR="006D5770" w:rsidRPr="00BB60D9">
        <w:rPr>
          <w:lang w:val="it-IT"/>
        </w:rPr>
        <w:t xml:space="preserve"> </w:t>
      </w:r>
      <w:r w:rsidR="006D5770" w:rsidRPr="00BB60D9">
        <w:rPr>
          <w:rFonts w:cs="Arial"/>
          <w:lang w:val="it-IT" w:eastAsia="ko-KR"/>
        </w:rPr>
        <w:t>L'autonomia è stata calcolata secondo la procedura UE (WLTP) su veicolo con batteria da 77,4 kWh, trazione posteriore e ruote da 19". Lo stile di guida individuale e altri fattori, come la velocità, la temperatura esterna, la topografia e l'uso di dispositivi/unità che consumano elettricità, influiscono sull'autonomia reale e possono eventualmente ridurla.</w:t>
      </w:r>
    </w:p>
    <w:p w14:paraId="09FEAE86" w14:textId="0A7A049A" w:rsidR="00F65814" w:rsidRPr="00BB60D9" w:rsidRDefault="00F65814" w:rsidP="00F65814">
      <w:pPr>
        <w:rPr>
          <w:rFonts w:cs="Arial"/>
          <w:lang w:val="it-IT" w:eastAsia="ko-KR"/>
        </w:rPr>
      </w:pPr>
    </w:p>
    <w:p w14:paraId="060F4B16" w14:textId="792B04A6" w:rsidR="00F65814" w:rsidRPr="00F43E72" w:rsidRDefault="00F65814" w:rsidP="00F65814">
      <w:pPr>
        <w:rPr>
          <w:rFonts w:cs="Arial"/>
          <w:lang w:val="it-IT" w:eastAsia="ko-KR"/>
        </w:rPr>
      </w:pPr>
      <w:r w:rsidRPr="00F43E72">
        <w:rPr>
          <w:rFonts w:cs="Arial"/>
          <w:lang w:val="it-IT" w:eastAsia="ko-KR"/>
        </w:rPr>
        <w:t>**</w:t>
      </w:r>
      <w:r w:rsidR="00E82A41" w:rsidRPr="00F43E72">
        <w:rPr>
          <w:lang w:val="it-IT"/>
        </w:rPr>
        <w:t xml:space="preserve"> </w:t>
      </w:r>
      <w:r w:rsidR="00E82A41" w:rsidRPr="00F43E72">
        <w:rPr>
          <w:rFonts w:cs="Arial"/>
          <w:lang w:val="it-IT" w:eastAsia="ko-KR"/>
        </w:rPr>
        <w:t xml:space="preserve">Per disporre della massima velocità di ricarica, EV6 deve utilizzare un caricabatterie per veicoli elettrici da 800 volt che </w:t>
      </w:r>
      <w:proofErr w:type="spellStart"/>
      <w:r w:rsidR="00E82A41" w:rsidRPr="00F43E72">
        <w:rPr>
          <w:rFonts w:cs="Arial"/>
          <w:lang w:val="it-IT" w:eastAsia="ko-KR"/>
        </w:rPr>
        <w:t>erogghi</w:t>
      </w:r>
      <w:proofErr w:type="spellEnd"/>
      <w:r w:rsidR="00E82A41" w:rsidRPr="00F43E72">
        <w:rPr>
          <w:rFonts w:cs="Arial"/>
          <w:lang w:val="it-IT" w:eastAsia="ko-KR"/>
        </w:rPr>
        <w:t xml:space="preserve"> almeno 250 kW. La velocità e il tempo di ricarica effettivi possono essere influenzati dalla temperatura della batteria e dalle condizioni meteorologiche esterne.</w:t>
      </w:r>
    </w:p>
    <w:p w14:paraId="0D4A865E" w14:textId="77777777" w:rsidR="00F65814" w:rsidRPr="00F43E72" w:rsidRDefault="00F65814" w:rsidP="00B5149B">
      <w:pPr>
        <w:rPr>
          <w:rFonts w:cs="Arial"/>
          <w:lang w:val="it-IT" w:eastAsia="ko-KR"/>
        </w:rPr>
      </w:pPr>
    </w:p>
    <w:p w14:paraId="7B5853CD" w14:textId="77777777" w:rsidR="00B5149B" w:rsidRPr="00F43E72" w:rsidRDefault="00B5149B" w:rsidP="00B5149B">
      <w:pPr>
        <w:rPr>
          <w:rFonts w:cs="Arial"/>
          <w:lang w:val="it-IT" w:eastAsia="ko-KR"/>
        </w:rPr>
      </w:pPr>
    </w:p>
    <w:p w14:paraId="0F88529D" w14:textId="76B1DE6C" w:rsidR="00B5149B" w:rsidRPr="00221F17" w:rsidRDefault="00B5149B" w:rsidP="00B5149B">
      <w:pPr>
        <w:spacing w:line="240" w:lineRule="auto"/>
        <w:textAlignment w:val="baseline"/>
        <w:rPr>
          <w:rFonts w:eastAsia="Times New Roman" w:cs="Arial"/>
          <w:b/>
          <w:bCs/>
          <w:color w:val="000000"/>
          <w:sz w:val="24"/>
          <w:szCs w:val="24"/>
          <w:lang w:bidi="th-TH"/>
        </w:rPr>
      </w:pPr>
      <w:r w:rsidRPr="00221F17">
        <w:rPr>
          <w:rFonts w:eastAsia="Times New Roman" w:cs="Arial"/>
          <w:b/>
          <w:bCs/>
          <w:sz w:val="24"/>
          <w:szCs w:val="24"/>
          <w:lang w:bidi="th-TH"/>
        </w:rPr>
        <w:t xml:space="preserve">EV6 </w:t>
      </w:r>
      <w:proofErr w:type="spellStart"/>
      <w:r w:rsidR="00E82A41">
        <w:rPr>
          <w:rFonts w:eastAsia="Times New Roman" w:cs="Arial"/>
          <w:b/>
          <w:bCs/>
          <w:color w:val="000000"/>
          <w:sz w:val="24"/>
          <w:szCs w:val="24"/>
          <w:lang w:bidi="th-TH"/>
        </w:rPr>
        <w:t>specifiche</w:t>
      </w:r>
      <w:proofErr w:type="spellEnd"/>
      <w:r w:rsidR="00E82A41">
        <w:rPr>
          <w:rFonts w:eastAsia="Times New Roman" w:cs="Arial"/>
          <w:b/>
          <w:bCs/>
          <w:color w:val="000000"/>
          <w:sz w:val="24"/>
          <w:szCs w:val="24"/>
          <w:lang w:bidi="th-TH"/>
        </w:rPr>
        <w:t xml:space="preserve"> </w:t>
      </w:r>
      <w:proofErr w:type="spellStart"/>
      <w:r w:rsidR="00E82A41">
        <w:rPr>
          <w:rFonts w:eastAsia="Times New Roman" w:cs="Arial"/>
          <w:b/>
          <w:bCs/>
          <w:color w:val="000000"/>
          <w:sz w:val="24"/>
          <w:szCs w:val="24"/>
          <w:lang w:bidi="th-TH"/>
        </w:rPr>
        <w:t>tecniche</w:t>
      </w:r>
      <w:proofErr w:type="spellEnd"/>
      <w:r w:rsidRPr="00221F17">
        <w:rPr>
          <w:rFonts w:eastAsia="Times New Roman" w:cs="Arial"/>
          <w:b/>
          <w:bCs/>
          <w:color w:val="000000"/>
          <w:sz w:val="24"/>
          <w:szCs w:val="24"/>
          <w:lang w:bidi="th-TH"/>
        </w:rPr>
        <w:t>:</w:t>
      </w:r>
    </w:p>
    <w:tbl>
      <w:tblPr>
        <w:tblW w:w="90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3"/>
        <w:gridCol w:w="1715"/>
        <w:gridCol w:w="772"/>
        <w:gridCol w:w="1067"/>
        <w:gridCol w:w="1559"/>
        <w:gridCol w:w="1559"/>
        <w:gridCol w:w="1570"/>
      </w:tblGrid>
      <w:tr w:rsidR="00B5149B" w:rsidRPr="00221F17" w14:paraId="5DDC5739" w14:textId="77777777" w:rsidTr="00E82A41">
        <w:trPr>
          <w:trHeight w:val="265"/>
        </w:trPr>
        <w:tc>
          <w:tcPr>
            <w:tcW w:w="9075" w:type="dxa"/>
            <w:gridSpan w:val="7"/>
            <w:tcBorders>
              <w:top w:val="single" w:sz="4" w:space="0" w:color="auto"/>
              <w:left w:val="single" w:sz="4" w:space="0" w:color="auto"/>
              <w:bottom w:val="single" w:sz="6" w:space="0" w:color="E4DCD3"/>
              <w:right w:val="single" w:sz="4" w:space="0" w:color="auto"/>
            </w:tcBorders>
            <w:shd w:val="clear" w:color="auto" w:fill="D9D9D9" w:themeFill="background1" w:themeFillShade="D9"/>
            <w:vAlign w:val="bottom"/>
            <w:hideMark/>
          </w:tcPr>
          <w:p w14:paraId="7BD60DCC" w14:textId="1472DD2D" w:rsidR="00B5149B" w:rsidRPr="00221F17" w:rsidRDefault="00B5149B" w:rsidP="00E82A41">
            <w:pPr>
              <w:spacing w:line="240" w:lineRule="auto"/>
              <w:textAlignment w:val="baseline"/>
              <w:rPr>
                <w:rFonts w:eastAsia="Times New Roman" w:cs="Arial"/>
                <w:sz w:val="20"/>
                <w:szCs w:val="20"/>
                <w:lang w:bidi="th-TH"/>
              </w:rPr>
            </w:pPr>
            <w:proofErr w:type="spellStart"/>
            <w:r w:rsidRPr="00221F17">
              <w:rPr>
                <w:rFonts w:eastAsia="Times New Roman" w:cs="Arial"/>
                <w:b/>
                <w:bCs/>
                <w:color w:val="000000"/>
                <w:sz w:val="20"/>
                <w:szCs w:val="20"/>
                <w:lang w:bidi="th-TH"/>
              </w:rPr>
              <w:t>Dimension</w:t>
            </w:r>
            <w:r w:rsidR="00E82A41">
              <w:rPr>
                <w:rFonts w:eastAsia="Times New Roman" w:cs="Arial"/>
                <w:b/>
                <w:bCs/>
                <w:color w:val="000000"/>
                <w:sz w:val="20"/>
                <w:szCs w:val="20"/>
                <w:lang w:bidi="th-TH"/>
              </w:rPr>
              <w:t>i</w:t>
            </w:r>
            <w:proofErr w:type="spellEnd"/>
          </w:p>
        </w:tc>
      </w:tr>
      <w:tr w:rsidR="00B5149B" w:rsidRPr="00221F17" w14:paraId="0EC1AAEF" w14:textId="77777777" w:rsidTr="00E82A41">
        <w:trPr>
          <w:trHeight w:val="26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hideMark/>
          </w:tcPr>
          <w:p w14:paraId="690B1952" w14:textId="15BEBB4B" w:rsidR="00B5149B" w:rsidRPr="00221F17" w:rsidRDefault="007E3963" w:rsidP="00E82A41">
            <w:pPr>
              <w:spacing w:line="240" w:lineRule="auto"/>
              <w:jc w:val="center"/>
              <w:textAlignment w:val="baseline"/>
              <w:rPr>
                <w:rFonts w:cs="Arial"/>
                <w:sz w:val="20"/>
                <w:szCs w:val="20"/>
                <w:lang w:eastAsia="ko-KR" w:bidi="th-TH"/>
              </w:rPr>
            </w:pPr>
            <w:r>
              <w:rPr>
                <w:rFonts w:cs="Arial"/>
                <w:sz w:val="20"/>
                <w:szCs w:val="20"/>
                <w:lang w:eastAsia="ko-KR" w:bidi="th-TH"/>
              </w:rPr>
              <w:t>(</w:t>
            </w:r>
            <w:proofErr w:type="spellStart"/>
            <w:r>
              <w:rPr>
                <w:rFonts w:cs="Arial"/>
                <w:sz w:val="20"/>
                <w:szCs w:val="20"/>
                <w:lang w:eastAsia="ko-KR" w:bidi="th-TH"/>
              </w:rPr>
              <w:t>Versione</w:t>
            </w:r>
            <w:proofErr w:type="spellEnd"/>
            <w:r>
              <w:rPr>
                <w:rFonts w:cs="Arial"/>
                <w:sz w:val="20"/>
                <w:szCs w:val="20"/>
                <w:lang w:eastAsia="ko-KR" w:bidi="th-TH"/>
              </w:rPr>
              <w:t xml:space="preserve"> </w:t>
            </w:r>
            <w:proofErr w:type="spellStart"/>
            <w:r>
              <w:rPr>
                <w:rFonts w:cs="Arial"/>
                <w:sz w:val="20"/>
                <w:szCs w:val="20"/>
                <w:lang w:eastAsia="ko-KR" w:bidi="th-TH"/>
              </w:rPr>
              <w:t>europea</w:t>
            </w:r>
            <w:proofErr w:type="spellEnd"/>
            <w:r w:rsidR="00B5149B" w:rsidRPr="00221F17">
              <w:rPr>
                <w:rFonts w:cs="Arial"/>
                <w:sz w:val="20"/>
                <w:szCs w:val="20"/>
                <w:lang w:eastAsia="ko-KR" w:bidi="th-TH"/>
              </w:rPr>
              <w:t>)</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69D7430A" w14:textId="77777777" w:rsidR="00B5149B" w:rsidRPr="00221F17" w:rsidRDefault="00B5149B" w:rsidP="00E82A41">
            <w:pPr>
              <w:spacing w:line="240" w:lineRule="auto"/>
              <w:jc w:val="center"/>
              <w:textAlignment w:val="baseline"/>
              <w:rPr>
                <w:rFonts w:cs="Arial"/>
                <w:b/>
                <w:bCs/>
                <w:sz w:val="20"/>
                <w:szCs w:val="20"/>
                <w:lang w:eastAsia="ko-KR" w:bidi="th-TH"/>
              </w:rPr>
            </w:pPr>
            <w:r w:rsidRPr="00221F17">
              <w:rPr>
                <w:rFonts w:cs="Arial"/>
                <w:b/>
                <w:bCs/>
                <w:sz w:val="20"/>
                <w:szCs w:val="20"/>
                <w:lang w:eastAsia="ko-KR" w:bidi="th-TH"/>
              </w:rPr>
              <w:t>EV6</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0233D830" w14:textId="77777777" w:rsidR="00B5149B" w:rsidRPr="00221F17" w:rsidRDefault="00B5149B" w:rsidP="00E82A41">
            <w:pPr>
              <w:spacing w:line="240" w:lineRule="auto"/>
              <w:jc w:val="center"/>
              <w:textAlignment w:val="baseline"/>
              <w:rPr>
                <w:rFonts w:cs="Arial"/>
                <w:b/>
                <w:bCs/>
                <w:sz w:val="20"/>
                <w:szCs w:val="20"/>
                <w:lang w:eastAsia="ko-KR" w:bidi="th-TH"/>
              </w:rPr>
            </w:pPr>
            <w:r w:rsidRPr="00221F17">
              <w:rPr>
                <w:rFonts w:cs="Arial"/>
                <w:b/>
                <w:bCs/>
                <w:sz w:val="20"/>
                <w:szCs w:val="20"/>
                <w:lang w:eastAsia="ko-KR" w:bidi="th-TH"/>
              </w:rPr>
              <w:t>EV6 GT-line</w:t>
            </w:r>
          </w:p>
        </w:tc>
        <w:tc>
          <w:tcPr>
            <w:tcW w:w="1570" w:type="dxa"/>
            <w:tcBorders>
              <w:top w:val="single" w:sz="6" w:space="0" w:color="E4DCD3"/>
              <w:left w:val="single" w:sz="6" w:space="0" w:color="E4DCD3"/>
              <w:bottom w:val="single" w:sz="6" w:space="0" w:color="E4DCD3"/>
              <w:right w:val="single" w:sz="4" w:space="0" w:color="auto"/>
            </w:tcBorders>
            <w:shd w:val="clear" w:color="auto" w:fill="FFFFFF"/>
            <w:vAlign w:val="bottom"/>
          </w:tcPr>
          <w:p w14:paraId="19F95F17" w14:textId="77777777" w:rsidR="00B5149B" w:rsidRPr="00221F17" w:rsidRDefault="00B5149B" w:rsidP="00E82A41">
            <w:pPr>
              <w:spacing w:line="240" w:lineRule="auto"/>
              <w:jc w:val="center"/>
              <w:textAlignment w:val="baseline"/>
              <w:rPr>
                <w:rFonts w:cs="Arial"/>
                <w:b/>
                <w:bCs/>
                <w:sz w:val="20"/>
                <w:szCs w:val="20"/>
                <w:lang w:eastAsia="ko-KR" w:bidi="th-TH"/>
              </w:rPr>
            </w:pPr>
            <w:r w:rsidRPr="00221F17">
              <w:rPr>
                <w:rFonts w:cs="Arial"/>
                <w:b/>
                <w:bCs/>
                <w:sz w:val="20"/>
                <w:szCs w:val="20"/>
                <w:lang w:eastAsia="ko-KR" w:bidi="th-TH"/>
              </w:rPr>
              <w:t>EV6 GT</w:t>
            </w:r>
          </w:p>
        </w:tc>
      </w:tr>
      <w:tr w:rsidR="00B5149B" w:rsidRPr="00221F17" w14:paraId="727945DB" w14:textId="77777777" w:rsidTr="00E82A41">
        <w:trPr>
          <w:trHeight w:val="26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hideMark/>
          </w:tcPr>
          <w:p w14:paraId="36C7586F" w14:textId="6A765E05" w:rsidR="00B5149B" w:rsidRPr="00221F17" w:rsidRDefault="00E82A41"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Passo</w:t>
            </w:r>
            <w:proofErr w:type="spellEnd"/>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18986A5A"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2,900 mm</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2A34B1DF"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2,900 mm</w:t>
            </w:r>
          </w:p>
        </w:tc>
        <w:tc>
          <w:tcPr>
            <w:tcW w:w="1570" w:type="dxa"/>
            <w:tcBorders>
              <w:top w:val="single" w:sz="6" w:space="0" w:color="E4DCD3"/>
              <w:left w:val="single" w:sz="6" w:space="0" w:color="E4DCD3"/>
              <w:bottom w:val="single" w:sz="6" w:space="0" w:color="E4DCD3"/>
              <w:right w:val="single" w:sz="4" w:space="0" w:color="auto"/>
            </w:tcBorders>
            <w:shd w:val="clear" w:color="auto" w:fill="FFFFFF"/>
            <w:vAlign w:val="bottom"/>
          </w:tcPr>
          <w:p w14:paraId="4298942C"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2,900 mm</w:t>
            </w:r>
          </w:p>
        </w:tc>
      </w:tr>
      <w:tr w:rsidR="00B5149B" w:rsidRPr="00221F17" w14:paraId="08FFAB54" w14:textId="77777777" w:rsidTr="00E82A41">
        <w:trPr>
          <w:trHeight w:val="250"/>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hideMark/>
          </w:tcPr>
          <w:p w14:paraId="3179D5A6" w14:textId="10E8B8C8" w:rsidR="00B5149B" w:rsidRPr="00221F17" w:rsidRDefault="00B5149B" w:rsidP="00E82A41">
            <w:pPr>
              <w:spacing w:line="240" w:lineRule="auto"/>
              <w:jc w:val="center"/>
              <w:textAlignment w:val="baseline"/>
              <w:rPr>
                <w:rFonts w:eastAsia="Times New Roman" w:cs="Arial"/>
                <w:sz w:val="20"/>
                <w:szCs w:val="20"/>
                <w:lang w:bidi="th-TH"/>
              </w:rPr>
            </w:pPr>
            <w:proofErr w:type="spellStart"/>
            <w:r w:rsidRPr="00221F17">
              <w:rPr>
                <w:rFonts w:eastAsia="Times New Roman" w:cs="Arial"/>
                <w:color w:val="000000"/>
                <w:sz w:val="20"/>
                <w:szCs w:val="20"/>
                <w:lang w:bidi="th-TH"/>
              </w:rPr>
              <w:t>L</w:t>
            </w:r>
            <w:r w:rsidR="00E82A41">
              <w:rPr>
                <w:rFonts w:eastAsia="Times New Roman" w:cs="Arial"/>
                <w:color w:val="000000"/>
                <w:sz w:val="20"/>
                <w:szCs w:val="20"/>
                <w:lang w:bidi="th-TH"/>
              </w:rPr>
              <w:t>unghezza</w:t>
            </w:r>
            <w:proofErr w:type="spellEnd"/>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2A061B25"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4,680 mm</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474C2C1D"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4,695 mm</w:t>
            </w:r>
          </w:p>
        </w:tc>
        <w:tc>
          <w:tcPr>
            <w:tcW w:w="1570" w:type="dxa"/>
            <w:tcBorders>
              <w:top w:val="single" w:sz="6" w:space="0" w:color="E4DCD3"/>
              <w:left w:val="single" w:sz="6" w:space="0" w:color="E4DCD3"/>
              <w:bottom w:val="single" w:sz="6" w:space="0" w:color="E4DCD3"/>
              <w:right w:val="single" w:sz="4" w:space="0" w:color="auto"/>
            </w:tcBorders>
            <w:shd w:val="clear" w:color="auto" w:fill="FFFFFF"/>
            <w:vAlign w:val="bottom"/>
          </w:tcPr>
          <w:p w14:paraId="50452DED"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4,695 mm</w:t>
            </w:r>
          </w:p>
        </w:tc>
      </w:tr>
      <w:tr w:rsidR="00B5149B" w:rsidRPr="00221F17" w14:paraId="6DA60EB1" w14:textId="77777777" w:rsidTr="00E82A41">
        <w:trPr>
          <w:trHeight w:val="26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center"/>
            <w:hideMark/>
          </w:tcPr>
          <w:p w14:paraId="535C5AE7" w14:textId="66962861" w:rsidR="00B5149B" w:rsidRPr="00221F17" w:rsidRDefault="00E82A41"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larghezza</w:t>
            </w:r>
            <w:proofErr w:type="spellEnd"/>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hideMark/>
          </w:tcPr>
          <w:p w14:paraId="19184243"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1,880 mm</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52B2BEDC"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1,890 mm</w:t>
            </w:r>
          </w:p>
        </w:tc>
        <w:tc>
          <w:tcPr>
            <w:tcW w:w="1570" w:type="dxa"/>
            <w:tcBorders>
              <w:top w:val="single" w:sz="6" w:space="0" w:color="E4DCD3"/>
              <w:left w:val="single" w:sz="6" w:space="0" w:color="E4DCD3"/>
              <w:bottom w:val="single" w:sz="6" w:space="0" w:color="E4DCD3"/>
              <w:right w:val="single" w:sz="4" w:space="0" w:color="auto"/>
            </w:tcBorders>
            <w:shd w:val="clear" w:color="auto" w:fill="FFFFFF"/>
            <w:vAlign w:val="bottom"/>
          </w:tcPr>
          <w:p w14:paraId="2E50D271"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1,890 mm</w:t>
            </w:r>
          </w:p>
        </w:tc>
      </w:tr>
      <w:tr w:rsidR="00B5149B" w:rsidRPr="00221F17" w14:paraId="41329F78" w14:textId="77777777" w:rsidTr="00E82A41">
        <w:trPr>
          <w:trHeight w:val="26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tcPr>
          <w:p w14:paraId="168E8DBF" w14:textId="41668D1C" w:rsidR="00B5149B" w:rsidRPr="00221F17" w:rsidRDefault="00E82A41" w:rsidP="00E82A41">
            <w:pPr>
              <w:spacing w:line="240" w:lineRule="auto"/>
              <w:jc w:val="center"/>
              <w:textAlignment w:val="baseline"/>
              <w:rPr>
                <w:rFonts w:eastAsia="Times New Roman" w:cs="Arial"/>
                <w:color w:val="000000"/>
                <w:sz w:val="20"/>
                <w:szCs w:val="20"/>
                <w:lang w:bidi="th-TH"/>
              </w:rPr>
            </w:pPr>
            <w:proofErr w:type="spellStart"/>
            <w:r>
              <w:rPr>
                <w:rFonts w:eastAsia="Times New Roman" w:cs="Arial"/>
                <w:color w:val="000000"/>
                <w:sz w:val="20"/>
                <w:szCs w:val="20"/>
                <w:lang w:bidi="th-TH"/>
              </w:rPr>
              <w:t>Altezza</w:t>
            </w:r>
            <w:proofErr w:type="spellEnd"/>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75E08C29" w14:textId="77777777" w:rsidR="00B5149B" w:rsidRPr="00221F17" w:rsidRDefault="00B5149B" w:rsidP="00E82A41">
            <w:pPr>
              <w:spacing w:line="240" w:lineRule="auto"/>
              <w:jc w:val="center"/>
              <w:textAlignment w:val="baseline"/>
              <w:rPr>
                <w:rFonts w:eastAsia="Times New Roman" w:cs="Arial"/>
                <w:color w:val="000000"/>
                <w:sz w:val="20"/>
                <w:szCs w:val="20"/>
                <w:lang w:bidi="th-TH"/>
              </w:rPr>
            </w:pPr>
            <w:r w:rsidRPr="00221F17">
              <w:rPr>
                <w:rFonts w:eastAsia="Times New Roman" w:cs="Arial"/>
                <w:color w:val="000000"/>
                <w:sz w:val="20"/>
                <w:szCs w:val="20"/>
                <w:lang w:bidi="th-TH"/>
              </w:rPr>
              <w:t>1,550 mm</w:t>
            </w:r>
          </w:p>
        </w:tc>
        <w:tc>
          <w:tcPr>
            <w:tcW w:w="1559" w:type="dxa"/>
            <w:tcBorders>
              <w:top w:val="single" w:sz="6" w:space="0" w:color="E4DCD3"/>
              <w:left w:val="single" w:sz="6" w:space="0" w:color="E4DCD3"/>
              <w:bottom w:val="single" w:sz="6" w:space="0" w:color="E4DCD3"/>
              <w:right w:val="single" w:sz="6" w:space="0" w:color="E4DCD3"/>
            </w:tcBorders>
            <w:shd w:val="clear" w:color="auto" w:fill="FFFFFF"/>
            <w:vAlign w:val="bottom"/>
          </w:tcPr>
          <w:p w14:paraId="426DEE71" w14:textId="77777777" w:rsidR="00B5149B" w:rsidRPr="00221F17" w:rsidRDefault="00B5149B" w:rsidP="00E82A41">
            <w:pPr>
              <w:spacing w:line="240" w:lineRule="auto"/>
              <w:jc w:val="center"/>
              <w:textAlignment w:val="baseline"/>
              <w:rPr>
                <w:rFonts w:eastAsia="Times New Roman" w:cs="Arial"/>
                <w:color w:val="000000"/>
                <w:sz w:val="20"/>
                <w:szCs w:val="20"/>
                <w:lang w:bidi="th-TH"/>
              </w:rPr>
            </w:pPr>
            <w:r w:rsidRPr="00221F17">
              <w:rPr>
                <w:rFonts w:eastAsia="Times New Roman" w:cs="Arial"/>
                <w:color w:val="000000"/>
                <w:sz w:val="20"/>
                <w:szCs w:val="20"/>
                <w:lang w:bidi="th-TH"/>
              </w:rPr>
              <w:t>1,550 mm</w:t>
            </w:r>
          </w:p>
        </w:tc>
        <w:tc>
          <w:tcPr>
            <w:tcW w:w="1570" w:type="dxa"/>
            <w:tcBorders>
              <w:top w:val="single" w:sz="6" w:space="0" w:color="E4DCD3"/>
              <w:left w:val="single" w:sz="6" w:space="0" w:color="E4DCD3"/>
              <w:bottom w:val="single" w:sz="6" w:space="0" w:color="E4DCD3"/>
              <w:right w:val="single" w:sz="4" w:space="0" w:color="auto"/>
            </w:tcBorders>
            <w:shd w:val="clear" w:color="auto" w:fill="FFFFFF"/>
            <w:vAlign w:val="bottom"/>
          </w:tcPr>
          <w:p w14:paraId="0E612E1C" w14:textId="77777777" w:rsidR="00B5149B" w:rsidRPr="00221F17" w:rsidRDefault="00B5149B" w:rsidP="00E82A41">
            <w:pPr>
              <w:spacing w:line="240" w:lineRule="auto"/>
              <w:jc w:val="center"/>
              <w:textAlignment w:val="baseline"/>
              <w:rPr>
                <w:rFonts w:eastAsia="Times New Roman" w:cs="Arial"/>
                <w:color w:val="000000"/>
                <w:sz w:val="20"/>
                <w:szCs w:val="20"/>
                <w:lang w:bidi="th-TH"/>
              </w:rPr>
            </w:pPr>
            <w:r w:rsidRPr="00221F17">
              <w:rPr>
                <w:rFonts w:eastAsia="Times New Roman" w:cs="Arial"/>
                <w:color w:val="000000"/>
                <w:sz w:val="20"/>
                <w:szCs w:val="20"/>
                <w:lang w:bidi="th-TH"/>
              </w:rPr>
              <w:t>1,545 mm</w:t>
            </w:r>
          </w:p>
        </w:tc>
      </w:tr>
      <w:tr w:rsidR="00B5149B" w:rsidRPr="00221F17" w14:paraId="3A5B68A2" w14:textId="77777777" w:rsidTr="00E82A41">
        <w:trPr>
          <w:trHeight w:val="265"/>
        </w:trPr>
        <w:tc>
          <w:tcPr>
            <w:tcW w:w="9075" w:type="dxa"/>
            <w:gridSpan w:val="7"/>
            <w:tcBorders>
              <w:top w:val="single" w:sz="6" w:space="0" w:color="E4DCD3"/>
              <w:left w:val="single" w:sz="4" w:space="0" w:color="auto"/>
              <w:bottom w:val="single" w:sz="6" w:space="0" w:color="E4DCD3"/>
              <w:right w:val="single" w:sz="4" w:space="0" w:color="auto"/>
            </w:tcBorders>
            <w:shd w:val="clear" w:color="auto" w:fill="D9D9D9" w:themeFill="background1" w:themeFillShade="D9"/>
            <w:vAlign w:val="bottom"/>
          </w:tcPr>
          <w:p w14:paraId="4E1C9A61" w14:textId="133E80EC" w:rsidR="00B5149B" w:rsidRPr="00221F17" w:rsidRDefault="00E82A41" w:rsidP="00E82A41">
            <w:pPr>
              <w:spacing w:line="240" w:lineRule="auto"/>
              <w:textAlignment w:val="baseline"/>
              <w:rPr>
                <w:rFonts w:eastAsia="Times New Roman" w:cs="Arial"/>
                <w:color w:val="000000"/>
                <w:sz w:val="20"/>
                <w:szCs w:val="20"/>
                <w:lang w:bidi="th-TH"/>
              </w:rPr>
            </w:pPr>
            <w:proofErr w:type="spellStart"/>
            <w:r>
              <w:rPr>
                <w:rFonts w:eastAsia="Times New Roman" w:cs="Arial"/>
                <w:b/>
                <w:bCs/>
                <w:color w:val="000000"/>
                <w:sz w:val="20"/>
                <w:szCs w:val="20"/>
                <w:lang w:bidi="th-TH"/>
              </w:rPr>
              <w:t>Capacità</w:t>
            </w:r>
            <w:proofErr w:type="spellEnd"/>
            <w:r>
              <w:rPr>
                <w:rFonts w:eastAsia="Times New Roman" w:cs="Arial"/>
                <w:b/>
                <w:bCs/>
                <w:color w:val="000000"/>
                <w:sz w:val="20"/>
                <w:szCs w:val="20"/>
                <w:lang w:bidi="th-TH"/>
              </w:rPr>
              <w:t xml:space="preserve"> di </w:t>
            </w:r>
            <w:proofErr w:type="spellStart"/>
            <w:r>
              <w:rPr>
                <w:rFonts w:eastAsia="Times New Roman" w:cs="Arial"/>
                <w:b/>
                <w:bCs/>
                <w:color w:val="000000"/>
                <w:sz w:val="20"/>
                <w:szCs w:val="20"/>
                <w:lang w:bidi="th-TH"/>
              </w:rPr>
              <w:t>carico</w:t>
            </w:r>
            <w:proofErr w:type="spellEnd"/>
          </w:p>
        </w:tc>
      </w:tr>
      <w:tr w:rsidR="00B5149B" w:rsidRPr="006D30CA" w14:paraId="2E3E9F1A" w14:textId="77777777" w:rsidTr="00E82A41">
        <w:trPr>
          <w:trHeight w:val="531"/>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tcPr>
          <w:p w14:paraId="5FC9F02F" w14:textId="26C3BCC4" w:rsidR="00B5149B" w:rsidRPr="00F43E72" w:rsidRDefault="00E3618B" w:rsidP="00E82A41">
            <w:pPr>
              <w:spacing w:line="240" w:lineRule="auto"/>
              <w:jc w:val="center"/>
              <w:textAlignment w:val="baseline"/>
              <w:rPr>
                <w:rFonts w:cs="Arial"/>
                <w:color w:val="000000"/>
                <w:sz w:val="20"/>
                <w:szCs w:val="20"/>
                <w:lang w:val="it-IT" w:bidi="th-TH"/>
              </w:rPr>
            </w:pPr>
            <w:r w:rsidRPr="00F43E72">
              <w:rPr>
                <w:rFonts w:cs="Arial"/>
                <w:color w:val="000000"/>
                <w:sz w:val="20"/>
                <w:szCs w:val="20"/>
                <w:lang w:val="it-IT" w:bidi="th-TH"/>
              </w:rPr>
              <w:t>Capacità bagagliaio posteriore</w:t>
            </w:r>
          </w:p>
          <w:p w14:paraId="6110130A" w14:textId="77777777" w:rsidR="00B5149B" w:rsidRPr="00F43E72" w:rsidRDefault="00B5149B" w:rsidP="00E82A41">
            <w:pPr>
              <w:spacing w:line="240" w:lineRule="auto"/>
              <w:jc w:val="center"/>
              <w:textAlignment w:val="baseline"/>
              <w:rPr>
                <w:rFonts w:cs="Arial"/>
                <w:color w:val="000000"/>
                <w:sz w:val="20"/>
                <w:szCs w:val="20"/>
                <w:lang w:val="it-IT" w:eastAsia="ko-KR" w:bidi="th-TH"/>
              </w:rPr>
            </w:pPr>
            <w:r w:rsidRPr="00F43E72">
              <w:rPr>
                <w:rFonts w:cs="Arial"/>
                <w:color w:val="000000"/>
                <w:sz w:val="20"/>
                <w:szCs w:val="20"/>
                <w:lang w:val="it-IT" w:eastAsia="ko-KR" w:bidi="th-TH"/>
              </w:rPr>
              <w:t>*EV6 / EV6 GT-line</w:t>
            </w: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vAlign w:val="bottom"/>
          </w:tcPr>
          <w:p w14:paraId="40B749EA" w14:textId="31FEC8E3" w:rsidR="00B5149B" w:rsidRPr="00764442" w:rsidRDefault="0089007E" w:rsidP="00E82A41">
            <w:pPr>
              <w:spacing w:line="240" w:lineRule="auto"/>
              <w:jc w:val="center"/>
              <w:textAlignment w:val="baseline"/>
              <w:rPr>
                <w:rFonts w:cs="Arial"/>
                <w:color w:val="000000"/>
                <w:sz w:val="20"/>
                <w:szCs w:val="20"/>
                <w:lang w:val="it-IT" w:bidi="th-TH"/>
              </w:rPr>
            </w:pPr>
            <w:r w:rsidRPr="006336E5">
              <w:rPr>
                <w:rFonts w:cs="Arial"/>
                <w:color w:val="000000"/>
                <w:sz w:val="20"/>
                <w:szCs w:val="20"/>
                <w:lang w:val="it-IT" w:bidi="th-TH"/>
              </w:rPr>
              <w:t xml:space="preserve"> </w:t>
            </w:r>
            <w:r w:rsidRPr="00764442">
              <w:rPr>
                <w:rFonts w:cs="Arial"/>
                <w:sz w:val="20"/>
                <w:szCs w:val="20"/>
                <w:lang w:val="it-IT" w:bidi="th-TH"/>
              </w:rPr>
              <w:t>511</w:t>
            </w:r>
            <w:r w:rsidR="00B5149B" w:rsidRPr="00764442">
              <w:rPr>
                <w:rFonts w:cs="Arial"/>
                <w:sz w:val="20"/>
                <w:szCs w:val="20"/>
                <w:lang w:val="it-IT" w:bidi="th-TH"/>
              </w:rPr>
              <w:t xml:space="preserve"> </w:t>
            </w:r>
            <w:r w:rsidR="00B5149B" w:rsidRPr="00764442">
              <w:rPr>
                <w:rFonts w:cs="Arial"/>
                <w:color w:val="000000"/>
                <w:sz w:val="20"/>
                <w:szCs w:val="20"/>
                <w:lang w:val="it-IT" w:bidi="th-TH"/>
              </w:rPr>
              <w:t>L</w:t>
            </w:r>
            <w:r w:rsidR="00620067" w:rsidRPr="00764442">
              <w:rPr>
                <w:rFonts w:cs="Arial"/>
                <w:color w:val="000000"/>
                <w:sz w:val="20"/>
                <w:szCs w:val="20"/>
                <w:lang w:val="it-IT" w:bidi="th-TH"/>
              </w:rPr>
              <w:t xml:space="preserve"> </w:t>
            </w:r>
          </w:p>
          <w:p w14:paraId="529B6355" w14:textId="194CCA6F" w:rsidR="00B5149B" w:rsidRPr="00040B17" w:rsidRDefault="00B5149B" w:rsidP="00040B17">
            <w:pPr>
              <w:spacing w:line="240" w:lineRule="auto"/>
              <w:jc w:val="center"/>
              <w:textAlignment w:val="baseline"/>
              <w:rPr>
                <w:rFonts w:cs="Arial"/>
                <w:color w:val="000000"/>
                <w:sz w:val="20"/>
                <w:szCs w:val="20"/>
                <w:lang w:val="it-IT" w:bidi="th-TH"/>
              </w:rPr>
            </w:pPr>
            <w:r w:rsidRPr="00040B17">
              <w:rPr>
                <w:rFonts w:cs="Arial"/>
                <w:color w:val="000000"/>
                <w:sz w:val="20"/>
                <w:szCs w:val="20"/>
                <w:lang w:val="it-IT" w:bidi="th-TH"/>
              </w:rPr>
              <w:t>1300 L (*</w:t>
            </w:r>
            <w:r w:rsidR="00040B17" w:rsidRPr="00040B17">
              <w:rPr>
                <w:rFonts w:cs="Arial"/>
                <w:color w:val="000000"/>
                <w:sz w:val="20"/>
                <w:szCs w:val="20"/>
                <w:lang w:val="it-IT" w:bidi="th-TH"/>
              </w:rPr>
              <w:t>con l’intera seconda fila di sedili abbassati</w:t>
            </w:r>
            <w:r w:rsidRPr="00040B17">
              <w:rPr>
                <w:rFonts w:cs="Arial"/>
                <w:color w:val="000000"/>
                <w:sz w:val="20"/>
                <w:szCs w:val="20"/>
                <w:lang w:val="it-IT" w:bidi="th-TH"/>
              </w:rPr>
              <w:t>)</w:t>
            </w:r>
          </w:p>
        </w:tc>
      </w:tr>
      <w:tr w:rsidR="00B5149B" w:rsidRPr="006D30CA" w14:paraId="4514EAA5" w14:textId="77777777" w:rsidTr="00E82A41">
        <w:trPr>
          <w:trHeight w:val="531"/>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tcPr>
          <w:p w14:paraId="336A7F83" w14:textId="2241E852" w:rsidR="00B5149B" w:rsidRPr="00221F17" w:rsidRDefault="00E3618B" w:rsidP="00E82A41">
            <w:pPr>
              <w:spacing w:line="240" w:lineRule="auto"/>
              <w:jc w:val="center"/>
              <w:textAlignment w:val="baseline"/>
              <w:rPr>
                <w:rFonts w:cs="Arial"/>
                <w:color w:val="000000"/>
                <w:sz w:val="20"/>
                <w:szCs w:val="20"/>
                <w:lang w:bidi="th-TH"/>
              </w:rPr>
            </w:pPr>
            <w:proofErr w:type="spellStart"/>
            <w:r>
              <w:rPr>
                <w:rFonts w:cs="Arial"/>
                <w:color w:val="000000"/>
                <w:sz w:val="20"/>
                <w:szCs w:val="20"/>
                <w:lang w:bidi="th-TH"/>
              </w:rPr>
              <w:t>Capacità</w:t>
            </w:r>
            <w:proofErr w:type="spellEnd"/>
            <w:r>
              <w:rPr>
                <w:rFonts w:cs="Arial"/>
                <w:color w:val="000000"/>
                <w:sz w:val="20"/>
                <w:szCs w:val="20"/>
                <w:lang w:bidi="th-TH"/>
              </w:rPr>
              <w:t xml:space="preserve"> </w:t>
            </w:r>
            <w:proofErr w:type="spellStart"/>
            <w:r>
              <w:rPr>
                <w:rFonts w:cs="Arial"/>
                <w:color w:val="000000"/>
                <w:sz w:val="20"/>
                <w:szCs w:val="20"/>
                <w:lang w:bidi="th-TH"/>
              </w:rPr>
              <w:t>bagagliaio</w:t>
            </w:r>
            <w:proofErr w:type="spellEnd"/>
            <w:r>
              <w:rPr>
                <w:rFonts w:cs="Arial"/>
                <w:color w:val="000000"/>
                <w:sz w:val="20"/>
                <w:szCs w:val="20"/>
                <w:lang w:bidi="th-TH"/>
              </w:rPr>
              <w:t xml:space="preserve"> </w:t>
            </w:r>
            <w:proofErr w:type="spellStart"/>
            <w:r>
              <w:rPr>
                <w:rFonts w:cs="Arial"/>
                <w:color w:val="000000"/>
                <w:sz w:val="20"/>
                <w:szCs w:val="20"/>
                <w:lang w:bidi="th-TH"/>
              </w:rPr>
              <w:t>anteriore</w:t>
            </w:r>
            <w:proofErr w:type="spellEnd"/>
          </w:p>
          <w:p w14:paraId="17AAA0FB" w14:textId="77777777" w:rsidR="00B5149B" w:rsidRPr="00221F17" w:rsidRDefault="00B5149B" w:rsidP="00E82A41">
            <w:pPr>
              <w:spacing w:line="240" w:lineRule="auto"/>
              <w:jc w:val="center"/>
              <w:textAlignment w:val="baseline"/>
              <w:rPr>
                <w:rFonts w:cs="Arial"/>
                <w:color w:val="000000"/>
                <w:sz w:val="20"/>
                <w:szCs w:val="20"/>
                <w:lang w:bidi="th-TH"/>
              </w:rPr>
            </w:pP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vAlign w:val="bottom"/>
          </w:tcPr>
          <w:p w14:paraId="07EE6F3D" w14:textId="5AFF92DA" w:rsidR="00B5149B" w:rsidRPr="00040B17" w:rsidRDefault="00040B17" w:rsidP="00E82A41">
            <w:pPr>
              <w:spacing w:line="240" w:lineRule="auto"/>
              <w:jc w:val="center"/>
              <w:textAlignment w:val="baseline"/>
              <w:rPr>
                <w:rFonts w:cs="Arial"/>
                <w:color w:val="000000"/>
                <w:sz w:val="20"/>
                <w:szCs w:val="20"/>
                <w:lang w:val="it-IT" w:bidi="th-TH"/>
              </w:rPr>
            </w:pPr>
            <w:r>
              <w:rPr>
                <w:rFonts w:cs="Arial"/>
                <w:color w:val="000000"/>
                <w:sz w:val="20"/>
                <w:szCs w:val="20"/>
                <w:lang w:val="it-IT" w:bidi="th-TH"/>
              </w:rPr>
              <w:t>Versione europea</w:t>
            </w:r>
            <w:r w:rsidRPr="00040B17">
              <w:rPr>
                <w:rFonts w:cs="Arial"/>
                <w:color w:val="000000"/>
                <w:sz w:val="20"/>
                <w:szCs w:val="20"/>
                <w:lang w:val="it-IT" w:bidi="th-TH"/>
              </w:rPr>
              <w:t>: 52 L (2WD) o</w:t>
            </w:r>
            <w:r w:rsidR="00B5149B" w:rsidRPr="00040B17">
              <w:rPr>
                <w:rFonts w:cs="Arial"/>
                <w:color w:val="000000"/>
                <w:sz w:val="20"/>
                <w:szCs w:val="20"/>
                <w:lang w:val="it-IT" w:bidi="th-TH"/>
              </w:rPr>
              <w:t xml:space="preserve"> 20 L (AWD)</w:t>
            </w:r>
          </w:p>
          <w:p w14:paraId="612E3786" w14:textId="51FECA4B" w:rsidR="00B5149B" w:rsidRPr="00040B17" w:rsidRDefault="00B5149B" w:rsidP="00E82A41">
            <w:pPr>
              <w:spacing w:line="240" w:lineRule="auto"/>
              <w:ind w:firstLineChars="50" w:firstLine="100"/>
              <w:jc w:val="center"/>
              <w:textAlignment w:val="baseline"/>
              <w:rPr>
                <w:rFonts w:cs="Arial"/>
                <w:color w:val="000000"/>
                <w:sz w:val="20"/>
                <w:szCs w:val="20"/>
                <w:lang w:val="it-IT" w:bidi="th-TH"/>
              </w:rPr>
            </w:pPr>
          </w:p>
        </w:tc>
      </w:tr>
      <w:tr w:rsidR="00B5149B" w:rsidRPr="00221F17" w14:paraId="4D024BA9" w14:textId="77777777" w:rsidTr="00E82A41">
        <w:trPr>
          <w:trHeight w:val="250"/>
        </w:trPr>
        <w:tc>
          <w:tcPr>
            <w:tcW w:w="9075" w:type="dxa"/>
            <w:gridSpan w:val="7"/>
            <w:tcBorders>
              <w:top w:val="single" w:sz="6" w:space="0" w:color="E4DCD3"/>
              <w:left w:val="single" w:sz="4" w:space="0" w:color="auto"/>
              <w:bottom w:val="single" w:sz="6" w:space="0" w:color="E4DCD3"/>
              <w:right w:val="single" w:sz="4" w:space="0" w:color="auto"/>
            </w:tcBorders>
            <w:shd w:val="clear" w:color="auto" w:fill="D9D9D9"/>
            <w:vAlign w:val="bottom"/>
            <w:hideMark/>
          </w:tcPr>
          <w:p w14:paraId="4E7A830C" w14:textId="057DC8A7" w:rsidR="00B5149B" w:rsidRPr="00221F17" w:rsidRDefault="00B5149B" w:rsidP="00E82A41">
            <w:pPr>
              <w:spacing w:line="240" w:lineRule="auto"/>
              <w:textAlignment w:val="baseline"/>
              <w:rPr>
                <w:rFonts w:eastAsia="Times New Roman" w:cs="Arial"/>
                <w:sz w:val="20"/>
                <w:szCs w:val="20"/>
                <w:lang w:bidi="th-TH"/>
              </w:rPr>
            </w:pPr>
            <w:proofErr w:type="spellStart"/>
            <w:r w:rsidRPr="00221F17">
              <w:rPr>
                <w:rFonts w:eastAsia="Times New Roman" w:cs="Arial"/>
                <w:b/>
                <w:bCs/>
                <w:color w:val="000000"/>
                <w:sz w:val="20"/>
                <w:szCs w:val="20"/>
                <w:lang w:bidi="th-TH"/>
              </w:rPr>
              <w:t>P</w:t>
            </w:r>
            <w:r w:rsidR="00006F64">
              <w:rPr>
                <w:rFonts w:eastAsia="Times New Roman" w:cs="Arial"/>
                <w:b/>
                <w:bCs/>
                <w:color w:val="000000"/>
                <w:sz w:val="20"/>
                <w:szCs w:val="20"/>
                <w:lang w:bidi="th-TH"/>
              </w:rPr>
              <w:t>restazioni</w:t>
            </w:r>
            <w:proofErr w:type="spellEnd"/>
          </w:p>
        </w:tc>
      </w:tr>
      <w:tr w:rsidR="00B5149B" w:rsidRPr="00221F17" w14:paraId="6899BCE1" w14:textId="77777777" w:rsidTr="00E82A41">
        <w:trPr>
          <w:trHeight w:val="26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hideMark/>
          </w:tcPr>
          <w:p w14:paraId="6C1D663D" w14:textId="4FA04949" w:rsidR="00B5149B" w:rsidRPr="00221F17" w:rsidRDefault="00E3618B"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Piattaforma</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hideMark/>
          </w:tcPr>
          <w:p w14:paraId="3EE815D1" w14:textId="101DA2BB"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Electric-Global Modular Platform</w:t>
            </w:r>
            <w:r w:rsidR="00040B17">
              <w:rPr>
                <w:rFonts w:eastAsia="Times New Roman" w:cs="Arial"/>
                <w:color w:val="000000"/>
                <w:sz w:val="20"/>
                <w:szCs w:val="20"/>
                <w:lang w:bidi="th-TH"/>
              </w:rPr>
              <w:t xml:space="preserve"> (E-GMP)</w:t>
            </w:r>
          </w:p>
        </w:tc>
      </w:tr>
      <w:tr w:rsidR="00B5149B" w:rsidRPr="006D30CA" w14:paraId="2097D676" w14:textId="77777777" w:rsidTr="00E82A41">
        <w:trPr>
          <w:trHeight w:val="265"/>
        </w:trPr>
        <w:tc>
          <w:tcPr>
            <w:tcW w:w="833" w:type="dxa"/>
            <w:vMerge w:val="restart"/>
            <w:tcBorders>
              <w:top w:val="single" w:sz="6" w:space="0" w:color="E4DCD3"/>
              <w:left w:val="single" w:sz="4" w:space="0" w:color="auto"/>
              <w:right w:val="single" w:sz="6" w:space="0" w:color="E4DCD3"/>
            </w:tcBorders>
            <w:shd w:val="clear" w:color="auto" w:fill="FFFFFF"/>
            <w:hideMark/>
          </w:tcPr>
          <w:p w14:paraId="6CEFE84A" w14:textId="77777777" w:rsidR="00B5149B" w:rsidRPr="00221F17" w:rsidRDefault="00B5149B" w:rsidP="00E82A41">
            <w:pPr>
              <w:spacing w:line="240" w:lineRule="auto"/>
              <w:jc w:val="center"/>
              <w:textAlignment w:val="baseline"/>
              <w:rPr>
                <w:rFonts w:cs="Arial"/>
                <w:color w:val="000000"/>
                <w:sz w:val="20"/>
                <w:szCs w:val="20"/>
                <w:lang w:eastAsia="ko-KR" w:bidi="th-TH"/>
              </w:rPr>
            </w:pPr>
          </w:p>
          <w:p w14:paraId="4AAF55F2" w14:textId="77777777" w:rsidR="00B5149B" w:rsidRPr="00221F17" w:rsidRDefault="00B5149B" w:rsidP="00E82A41">
            <w:pPr>
              <w:spacing w:line="240" w:lineRule="auto"/>
              <w:jc w:val="center"/>
              <w:textAlignment w:val="baseline"/>
              <w:rPr>
                <w:rFonts w:cs="Arial"/>
                <w:color w:val="000000"/>
                <w:sz w:val="20"/>
                <w:szCs w:val="20"/>
                <w:lang w:eastAsia="ko-KR" w:bidi="th-TH"/>
              </w:rPr>
            </w:pPr>
          </w:p>
          <w:p w14:paraId="4380F084" w14:textId="77777777" w:rsidR="00B5149B" w:rsidRPr="00221F17" w:rsidRDefault="00B5149B" w:rsidP="00E82A41">
            <w:pPr>
              <w:spacing w:line="240" w:lineRule="auto"/>
              <w:jc w:val="center"/>
              <w:textAlignment w:val="baseline"/>
              <w:rPr>
                <w:rFonts w:cs="Arial"/>
                <w:color w:val="000000"/>
                <w:sz w:val="20"/>
                <w:szCs w:val="20"/>
                <w:lang w:eastAsia="ko-KR" w:bidi="th-TH"/>
              </w:rPr>
            </w:pPr>
          </w:p>
          <w:p w14:paraId="4497DC5B" w14:textId="77777777" w:rsidR="00B5149B" w:rsidRPr="00221F17" w:rsidRDefault="00B5149B" w:rsidP="00E82A41">
            <w:pPr>
              <w:spacing w:line="240" w:lineRule="auto"/>
              <w:jc w:val="center"/>
              <w:textAlignment w:val="baseline"/>
              <w:rPr>
                <w:rFonts w:cs="Arial"/>
                <w:color w:val="000000"/>
                <w:sz w:val="20"/>
                <w:szCs w:val="20"/>
                <w:lang w:eastAsia="ko-KR" w:bidi="th-TH"/>
              </w:rPr>
            </w:pPr>
            <w:r w:rsidRPr="00221F17">
              <w:rPr>
                <w:rFonts w:cs="Arial"/>
                <w:color w:val="000000"/>
                <w:sz w:val="20"/>
                <w:szCs w:val="20"/>
                <w:lang w:eastAsia="ko-KR" w:bidi="th-TH"/>
              </w:rPr>
              <w:t>EV6</w:t>
            </w:r>
          </w:p>
          <w:p w14:paraId="10ED7830" w14:textId="77777777" w:rsidR="00B5149B" w:rsidRPr="00221F17" w:rsidRDefault="00B5149B" w:rsidP="00E82A41">
            <w:pPr>
              <w:spacing w:line="240" w:lineRule="auto"/>
              <w:jc w:val="center"/>
              <w:textAlignment w:val="baseline"/>
              <w:rPr>
                <w:rFonts w:cs="Arial"/>
                <w:color w:val="000000"/>
                <w:sz w:val="20"/>
                <w:szCs w:val="20"/>
                <w:lang w:eastAsia="ko-KR" w:bidi="th-TH"/>
              </w:rPr>
            </w:pPr>
            <w:r w:rsidRPr="00221F17">
              <w:rPr>
                <w:rFonts w:cs="Arial"/>
                <w:color w:val="000000"/>
                <w:sz w:val="20"/>
                <w:szCs w:val="20"/>
                <w:lang w:eastAsia="ko-KR" w:bidi="th-TH"/>
              </w:rPr>
              <w:br/>
              <w:t>EV6</w:t>
            </w:r>
          </w:p>
          <w:p w14:paraId="012876D9" w14:textId="77777777" w:rsidR="00B5149B" w:rsidRPr="00221F17" w:rsidRDefault="00B5149B" w:rsidP="00E82A41">
            <w:pPr>
              <w:spacing w:line="240" w:lineRule="auto"/>
              <w:jc w:val="center"/>
              <w:textAlignment w:val="baseline"/>
              <w:rPr>
                <w:rFonts w:cs="Arial"/>
                <w:color w:val="000000"/>
                <w:sz w:val="20"/>
                <w:szCs w:val="20"/>
                <w:lang w:eastAsia="ko-KR" w:bidi="th-TH"/>
              </w:rPr>
            </w:pPr>
            <w:r w:rsidRPr="00221F17">
              <w:rPr>
                <w:rFonts w:cs="Arial"/>
                <w:color w:val="000000"/>
                <w:sz w:val="20"/>
                <w:szCs w:val="20"/>
                <w:lang w:eastAsia="ko-KR" w:bidi="th-TH"/>
              </w:rPr>
              <w:t>GT-line</w:t>
            </w:r>
          </w:p>
        </w:tc>
        <w:tc>
          <w:tcPr>
            <w:tcW w:w="1715" w:type="dxa"/>
            <w:vMerge w:val="restart"/>
            <w:tcBorders>
              <w:top w:val="single" w:sz="6" w:space="0" w:color="E4DCD3"/>
              <w:left w:val="single" w:sz="6" w:space="0" w:color="E4DCD3"/>
              <w:bottom w:val="nil"/>
              <w:right w:val="single" w:sz="6" w:space="0" w:color="E4DCD3"/>
            </w:tcBorders>
            <w:shd w:val="clear" w:color="auto" w:fill="FFFFFF"/>
          </w:tcPr>
          <w:p w14:paraId="08641929" w14:textId="77777777" w:rsidR="00B5149B" w:rsidRPr="00221F17" w:rsidRDefault="00B5149B" w:rsidP="00E82A41">
            <w:pPr>
              <w:spacing w:line="240" w:lineRule="auto"/>
              <w:jc w:val="center"/>
              <w:textAlignment w:val="baseline"/>
              <w:rPr>
                <w:rFonts w:cs="Arial"/>
                <w:color w:val="000000"/>
                <w:sz w:val="20"/>
                <w:szCs w:val="20"/>
                <w:lang w:bidi="th-TH"/>
              </w:rPr>
            </w:pPr>
          </w:p>
          <w:p w14:paraId="0325E176" w14:textId="77777777" w:rsidR="00B5149B" w:rsidRPr="00221F17" w:rsidRDefault="00B5149B" w:rsidP="00E82A41">
            <w:pPr>
              <w:spacing w:line="240" w:lineRule="auto"/>
              <w:jc w:val="center"/>
              <w:textAlignment w:val="baseline"/>
              <w:rPr>
                <w:rFonts w:eastAsiaTheme="minorEastAsia" w:cs="Arial"/>
                <w:color w:val="000000"/>
                <w:sz w:val="16"/>
                <w:szCs w:val="16"/>
                <w:lang w:bidi="th-TH"/>
              </w:rPr>
            </w:pPr>
            <w:r w:rsidRPr="00221F17">
              <w:rPr>
                <w:rFonts w:cs="Arial"/>
                <w:color w:val="000000"/>
                <w:sz w:val="16"/>
                <w:szCs w:val="16"/>
                <w:lang w:bidi="th-TH"/>
              </w:rPr>
              <w:t>Long Range</w:t>
            </w:r>
          </w:p>
          <w:p w14:paraId="5F47273F" w14:textId="77777777" w:rsidR="00B5149B" w:rsidRPr="00221F17" w:rsidRDefault="00B5149B" w:rsidP="00E82A41">
            <w:pPr>
              <w:spacing w:line="240" w:lineRule="auto"/>
              <w:jc w:val="center"/>
              <w:textAlignment w:val="baseline"/>
              <w:rPr>
                <w:rFonts w:eastAsia="Times New Roman" w:cs="Arial"/>
                <w:color w:val="000000"/>
                <w:sz w:val="20"/>
                <w:szCs w:val="20"/>
                <w:lang w:bidi="th-TH"/>
              </w:rPr>
            </w:pPr>
            <w:r w:rsidRPr="00221F17">
              <w:rPr>
                <w:rFonts w:eastAsia="Times New Roman" w:cs="Arial"/>
                <w:color w:val="000000"/>
                <w:sz w:val="20"/>
                <w:szCs w:val="20"/>
                <w:lang w:bidi="th-TH"/>
              </w:rPr>
              <w:t>77.4-kWh Battery</w:t>
            </w:r>
          </w:p>
        </w:tc>
        <w:tc>
          <w:tcPr>
            <w:tcW w:w="772" w:type="dxa"/>
            <w:vMerge w:val="restart"/>
            <w:tcBorders>
              <w:top w:val="single" w:sz="6" w:space="0" w:color="E4DCD3"/>
              <w:left w:val="single" w:sz="6" w:space="0" w:color="E4DCD3"/>
              <w:bottom w:val="nil"/>
              <w:right w:val="single" w:sz="6" w:space="0" w:color="E4DCD3"/>
            </w:tcBorders>
            <w:shd w:val="clear" w:color="auto" w:fill="FFFFFF"/>
            <w:hideMark/>
          </w:tcPr>
          <w:p w14:paraId="47B98700"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AWD</w:t>
            </w: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337CDB66" w14:textId="31CC67A9"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Po</w:t>
            </w:r>
            <w:r w:rsidR="00E3618B">
              <w:rPr>
                <w:rFonts w:eastAsia="Times New Roman" w:cs="Arial"/>
                <w:color w:val="000000"/>
                <w:sz w:val="20"/>
                <w:szCs w:val="20"/>
                <w:lang w:bidi="th-TH"/>
              </w:rPr>
              <w:t>tenza</w:t>
            </w: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hideMark/>
          </w:tcPr>
          <w:p w14:paraId="57F9AE12" w14:textId="13054AFF" w:rsidR="00B5149B" w:rsidRPr="00040B17" w:rsidRDefault="00040B17" w:rsidP="00E82A41">
            <w:pPr>
              <w:spacing w:line="240" w:lineRule="auto"/>
              <w:jc w:val="center"/>
              <w:textAlignment w:val="baseline"/>
              <w:rPr>
                <w:rFonts w:eastAsia="Times New Roman" w:cs="Arial"/>
                <w:sz w:val="20"/>
                <w:szCs w:val="20"/>
                <w:lang w:val="it-IT" w:bidi="th-TH"/>
              </w:rPr>
            </w:pPr>
            <w:r w:rsidRPr="00040B17">
              <w:rPr>
                <w:rFonts w:eastAsia="Times New Roman" w:cs="Arial"/>
                <w:color w:val="000000"/>
                <w:sz w:val="20"/>
                <w:szCs w:val="20"/>
                <w:lang w:val="it-IT" w:bidi="th-TH"/>
              </w:rPr>
              <w:t xml:space="preserve">239-kW (Valore di entrambi </w:t>
            </w:r>
            <w:r>
              <w:rPr>
                <w:rFonts w:eastAsia="Times New Roman" w:cs="Arial"/>
                <w:color w:val="000000"/>
                <w:sz w:val="20"/>
                <w:szCs w:val="20"/>
                <w:lang w:val="it-IT" w:bidi="th-TH"/>
              </w:rPr>
              <w:t>i</w:t>
            </w:r>
            <w:r w:rsidRPr="00040B17">
              <w:rPr>
                <w:rFonts w:eastAsia="Times New Roman" w:cs="Arial"/>
                <w:color w:val="000000"/>
                <w:sz w:val="20"/>
                <w:szCs w:val="20"/>
                <w:lang w:val="it-IT" w:bidi="th-TH"/>
              </w:rPr>
              <w:t xml:space="preserve"> motori</w:t>
            </w:r>
            <w:r>
              <w:rPr>
                <w:rFonts w:eastAsia="Times New Roman" w:cs="Arial"/>
                <w:color w:val="000000"/>
                <w:sz w:val="20"/>
                <w:szCs w:val="20"/>
                <w:lang w:val="it-IT" w:bidi="th-TH"/>
              </w:rPr>
              <w:t xml:space="preserve"> combinati</w:t>
            </w:r>
            <w:r w:rsidR="00B5149B" w:rsidRPr="00040B17">
              <w:rPr>
                <w:rFonts w:eastAsia="Times New Roman" w:cs="Arial"/>
                <w:color w:val="000000"/>
                <w:sz w:val="20"/>
                <w:szCs w:val="20"/>
                <w:lang w:val="it-IT" w:bidi="th-TH"/>
              </w:rPr>
              <w:t>)</w:t>
            </w:r>
          </w:p>
        </w:tc>
      </w:tr>
      <w:tr w:rsidR="00B5149B" w:rsidRPr="006D30CA" w14:paraId="4DFE4D51" w14:textId="77777777" w:rsidTr="00E82A41">
        <w:trPr>
          <w:trHeight w:val="281"/>
        </w:trPr>
        <w:tc>
          <w:tcPr>
            <w:tcW w:w="0" w:type="auto"/>
            <w:vMerge/>
            <w:tcBorders>
              <w:left w:val="single" w:sz="4" w:space="0" w:color="auto"/>
              <w:right w:val="single" w:sz="6" w:space="0" w:color="E4DCD3"/>
            </w:tcBorders>
            <w:shd w:val="clear" w:color="auto" w:fill="FFFFFF"/>
            <w:vAlign w:val="center"/>
            <w:hideMark/>
          </w:tcPr>
          <w:p w14:paraId="7C0B323F"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tcPr>
          <w:p w14:paraId="5493A2BB"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ED6C5E9" w14:textId="77777777" w:rsidR="00B5149B" w:rsidRPr="00040B17" w:rsidRDefault="00B5149B" w:rsidP="00E82A41">
            <w:pPr>
              <w:spacing w:line="240" w:lineRule="auto"/>
              <w:jc w:val="center"/>
              <w:rPr>
                <w:rFonts w:eastAsia="Times New Roman" w:cs="Arial"/>
                <w:sz w:val="20"/>
                <w:szCs w:val="20"/>
                <w:lang w:val="it-IT" w:bidi="th-TH"/>
              </w:rPr>
            </w:pP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50735DA6" w14:textId="7D1E87FC" w:rsidR="00B5149B" w:rsidRPr="00221F17" w:rsidRDefault="00E3618B"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Coppia</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hideMark/>
          </w:tcPr>
          <w:p w14:paraId="74DC999F" w14:textId="4CD5B7DA" w:rsidR="00B5149B" w:rsidRPr="00040B17" w:rsidRDefault="00040B17" w:rsidP="00E82A41">
            <w:pPr>
              <w:spacing w:line="240" w:lineRule="auto"/>
              <w:jc w:val="center"/>
              <w:textAlignment w:val="baseline"/>
              <w:rPr>
                <w:rFonts w:eastAsia="Times New Roman" w:cs="Arial"/>
                <w:sz w:val="20"/>
                <w:szCs w:val="20"/>
                <w:lang w:val="it-IT" w:bidi="th-TH"/>
              </w:rPr>
            </w:pPr>
            <w:r w:rsidRPr="00040B17">
              <w:rPr>
                <w:rFonts w:eastAsia="Times New Roman" w:cs="Arial"/>
                <w:color w:val="000000"/>
                <w:sz w:val="20"/>
                <w:szCs w:val="20"/>
                <w:lang w:val="it-IT" w:bidi="th-TH"/>
              </w:rPr>
              <w:t xml:space="preserve">605-Nm (Valore di entrambi </w:t>
            </w:r>
            <w:r>
              <w:rPr>
                <w:rFonts w:eastAsia="Times New Roman" w:cs="Arial"/>
                <w:color w:val="000000"/>
                <w:sz w:val="20"/>
                <w:szCs w:val="20"/>
                <w:lang w:val="it-IT" w:bidi="th-TH"/>
              </w:rPr>
              <w:t>i motori combinati)</w:t>
            </w:r>
          </w:p>
        </w:tc>
      </w:tr>
      <w:tr w:rsidR="00B5149B" w:rsidRPr="00221F17" w14:paraId="032A8530" w14:textId="77777777" w:rsidTr="00E82A41">
        <w:trPr>
          <w:trHeight w:val="265"/>
        </w:trPr>
        <w:tc>
          <w:tcPr>
            <w:tcW w:w="0" w:type="auto"/>
            <w:vMerge/>
            <w:tcBorders>
              <w:left w:val="single" w:sz="4" w:space="0" w:color="auto"/>
              <w:right w:val="single" w:sz="6" w:space="0" w:color="E4DCD3"/>
            </w:tcBorders>
            <w:shd w:val="clear" w:color="auto" w:fill="FFFFFF"/>
            <w:vAlign w:val="center"/>
            <w:hideMark/>
          </w:tcPr>
          <w:p w14:paraId="2FE8ED46"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tcPr>
          <w:p w14:paraId="15E36FE6" w14:textId="77777777" w:rsidR="00B5149B" w:rsidRPr="00040B17" w:rsidRDefault="00B5149B" w:rsidP="00E82A41">
            <w:pPr>
              <w:spacing w:line="240" w:lineRule="auto"/>
              <w:jc w:val="center"/>
              <w:rPr>
                <w:rFonts w:eastAsia="Times New Roman" w:cs="Arial"/>
                <w:sz w:val="20"/>
                <w:szCs w:val="20"/>
                <w:lang w:val="it-IT" w:bidi="th-TH"/>
              </w:rPr>
            </w:pPr>
          </w:p>
        </w:tc>
        <w:tc>
          <w:tcPr>
            <w:tcW w:w="772" w:type="dxa"/>
            <w:vMerge w:val="restart"/>
            <w:tcBorders>
              <w:top w:val="single" w:sz="6" w:space="0" w:color="E4DCD3"/>
              <w:left w:val="single" w:sz="6" w:space="0" w:color="E4DCD3"/>
              <w:bottom w:val="nil"/>
              <w:right w:val="single" w:sz="6" w:space="0" w:color="E4DCD3"/>
            </w:tcBorders>
            <w:shd w:val="clear" w:color="auto" w:fill="FFFFFF"/>
            <w:hideMark/>
          </w:tcPr>
          <w:p w14:paraId="51487962"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2WD</w:t>
            </w: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64659298" w14:textId="723162D3" w:rsidR="00B5149B" w:rsidRPr="00221F17" w:rsidRDefault="00E3618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Po</w:t>
            </w:r>
            <w:r>
              <w:rPr>
                <w:rFonts w:eastAsia="Times New Roman" w:cs="Arial"/>
                <w:color w:val="000000"/>
                <w:sz w:val="20"/>
                <w:szCs w:val="20"/>
                <w:lang w:bidi="th-TH"/>
              </w:rPr>
              <w:t>tenza</w:t>
            </w: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hideMark/>
          </w:tcPr>
          <w:p w14:paraId="27B5C3F0" w14:textId="2359316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 xml:space="preserve">168-kW </w:t>
            </w:r>
            <w:r w:rsidR="00040B17">
              <w:rPr>
                <w:rFonts w:eastAsia="Times New Roman" w:cs="Arial"/>
                <w:color w:val="000000"/>
                <w:sz w:val="20"/>
                <w:szCs w:val="20"/>
                <w:lang w:bidi="th-TH"/>
              </w:rPr>
              <w:t xml:space="preserve">(Solo </w:t>
            </w:r>
            <w:proofErr w:type="spellStart"/>
            <w:r w:rsidR="00040B17">
              <w:rPr>
                <w:rFonts w:eastAsia="Times New Roman" w:cs="Arial"/>
                <w:color w:val="000000"/>
                <w:sz w:val="20"/>
                <w:szCs w:val="20"/>
                <w:lang w:bidi="th-TH"/>
              </w:rPr>
              <w:t>motore</w:t>
            </w:r>
            <w:proofErr w:type="spellEnd"/>
            <w:r w:rsidR="00040B17">
              <w:rPr>
                <w:rFonts w:eastAsia="Times New Roman" w:cs="Arial"/>
                <w:color w:val="000000"/>
                <w:sz w:val="20"/>
                <w:szCs w:val="20"/>
                <w:lang w:bidi="th-TH"/>
              </w:rPr>
              <w:t xml:space="preserve"> </w:t>
            </w:r>
            <w:proofErr w:type="spellStart"/>
            <w:r w:rsidR="00040B17">
              <w:rPr>
                <w:rFonts w:eastAsia="Times New Roman" w:cs="Arial"/>
                <w:color w:val="000000"/>
                <w:sz w:val="20"/>
                <w:szCs w:val="20"/>
                <w:lang w:bidi="th-TH"/>
              </w:rPr>
              <w:t>posteriore</w:t>
            </w:r>
            <w:proofErr w:type="spellEnd"/>
            <w:r w:rsidR="00040B17">
              <w:rPr>
                <w:rFonts w:eastAsia="Times New Roman" w:cs="Arial"/>
                <w:color w:val="000000"/>
                <w:sz w:val="20"/>
                <w:szCs w:val="20"/>
                <w:lang w:bidi="th-TH"/>
              </w:rPr>
              <w:t>)</w:t>
            </w:r>
          </w:p>
        </w:tc>
      </w:tr>
      <w:tr w:rsidR="00B5149B" w:rsidRPr="00221F17" w14:paraId="6A6BBFA7" w14:textId="77777777" w:rsidTr="00E82A41">
        <w:trPr>
          <w:trHeight w:val="281"/>
        </w:trPr>
        <w:tc>
          <w:tcPr>
            <w:tcW w:w="0" w:type="auto"/>
            <w:vMerge/>
            <w:tcBorders>
              <w:left w:val="single" w:sz="4" w:space="0" w:color="auto"/>
              <w:right w:val="single" w:sz="6" w:space="0" w:color="E4DCD3"/>
            </w:tcBorders>
            <w:shd w:val="clear" w:color="auto" w:fill="FFFFFF"/>
            <w:vAlign w:val="center"/>
            <w:hideMark/>
          </w:tcPr>
          <w:p w14:paraId="1144425B" w14:textId="77777777" w:rsidR="00B5149B" w:rsidRPr="00221F17" w:rsidRDefault="00B5149B" w:rsidP="00E82A41">
            <w:pPr>
              <w:spacing w:line="240" w:lineRule="auto"/>
              <w:jc w:val="center"/>
              <w:rPr>
                <w:rFonts w:eastAsia="Times New Roman" w:cs="Arial"/>
                <w:sz w:val="20"/>
                <w:szCs w:val="20"/>
                <w:lang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tcPr>
          <w:p w14:paraId="02B24E38" w14:textId="77777777" w:rsidR="00B5149B" w:rsidRPr="00221F17" w:rsidRDefault="00B5149B" w:rsidP="00E82A41">
            <w:pPr>
              <w:spacing w:line="240" w:lineRule="auto"/>
              <w:jc w:val="center"/>
              <w:rPr>
                <w:rFonts w:eastAsia="Times New Roman" w:cs="Arial"/>
                <w:sz w:val="20"/>
                <w:szCs w:val="20"/>
                <w:lang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0D6F6475" w14:textId="77777777" w:rsidR="00B5149B" w:rsidRPr="00221F17" w:rsidRDefault="00B5149B" w:rsidP="00E82A41">
            <w:pPr>
              <w:spacing w:line="240" w:lineRule="auto"/>
              <w:jc w:val="center"/>
              <w:rPr>
                <w:rFonts w:eastAsia="Times New Roman" w:cs="Arial"/>
                <w:sz w:val="20"/>
                <w:szCs w:val="20"/>
                <w:lang w:bidi="th-TH"/>
              </w:rPr>
            </w:pP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056D9322" w14:textId="29913E14" w:rsidR="00B5149B" w:rsidRPr="00221F17" w:rsidRDefault="00E3618B"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Coppia</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hideMark/>
          </w:tcPr>
          <w:p w14:paraId="57B2336D" w14:textId="0161E34A"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 xml:space="preserve">350-Nm </w:t>
            </w:r>
            <w:r w:rsidR="00040B17">
              <w:rPr>
                <w:rFonts w:eastAsia="Times New Roman" w:cs="Arial"/>
                <w:color w:val="000000"/>
                <w:sz w:val="20"/>
                <w:szCs w:val="20"/>
                <w:lang w:bidi="th-TH"/>
              </w:rPr>
              <w:t xml:space="preserve">(Solo </w:t>
            </w:r>
            <w:proofErr w:type="spellStart"/>
            <w:r w:rsidR="00040B17">
              <w:rPr>
                <w:rFonts w:eastAsia="Times New Roman" w:cs="Arial"/>
                <w:color w:val="000000"/>
                <w:sz w:val="20"/>
                <w:szCs w:val="20"/>
                <w:lang w:bidi="th-TH"/>
              </w:rPr>
              <w:t>motore</w:t>
            </w:r>
            <w:proofErr w:type="spellEnd"/>
            <w:r w:rsidR="00040B17">
              <w:rPr>
                <w:rFonts w:eastAsia="Times New Roman" w:cs="Arial"/>
                <w:color w:val="000000"/>
                <w:sz w:val="20"/>
                <w:szCs w:val="20"/>
                <w:lang w:bidi="th-TH"/>
              </w:rPr>
              <w:t xml:space="preserve"> </w:t>
            </w:r>
            <w:proofErr w:type="spellStart"/>
            <w:r w:rsidR="00040B17">
              <w:rPr>
                <w:rFonts w:eastAsia="Times New Roman" w:cs="Arial"/>
                <w:color w:val="000000"/>
                <w:sz w:val="20"/>
                <w:szCs w:val="20"/>
                <w:lang w:bidi="th-TH"/>
              </w:rPr>
              <w:t>posteriore</w:t>
            </w:r>
            <w:proofErr w:type="spellEnd"/>
            <w:r w:rsidR="00040B17">
              <w:rPr>
                <w:rFonts w:eastAsia="Times New Roman" w:cs="Arial"/>
                <w:color w:val="000000"/>
                <w:sz w:val="20"/>
                <w:szCs w:val="20"/>
                <w:lang w:bidi="th-TH"/>
              </w:rPr>
              <w:t>)</w:t>
            </w:r>
          </w:p>
        </w:tc>
      </w:tr>
      <w:tr w:rsidR="00B5149B" w:rsidRPr="006D30CA" w14:paraId="6F4969FE" w14:textId="77777777" w:rsidTr="00BF49AE">
        <w:trPr>
          <w:trHeight w:val="265"/>
        </w:trPr>
        <w:tc>
          <w:tcPr>
            <w:tcW w:w="833" w:type="dxa"/>
            <w:vMerge/>
            <w:tcBorders>
              <w:left w:val="single" w:sz="4" w:space="0" w:color="auto"/>
              <w:right w:val="single" w:sz="6" w:space="0" w:color="E4DCD3"/>
            </w:tcBorders>
            <w:shd w:val="clear" w:color="auto" w:fill="FFFFFF"/>
            <w:hideMark/>
          </w:tcPr>
          <w:p w14:paraId="42A44874" w14:textId="77777777" w:rsidR="00B5149B" w:rsidRPr="00221F17" w:rsidRDefault="00B5149B" w:rsidP="00E82A41">
            <w:pPr>
              <w:spacing w:line="240" w:lineRule="auto"/>
              <w:jc w:val="center"/>
              <w:textAlignment w:val="baseline"/>
              <w:rPr>
                <w:rFonts w:cs="Arial"/>
                <w:color w:val="000000"/>
                <w:sz w:val="20"/>
                <w:szCs w:val="20"/>
                <w:lang w:bidi="th-TH"/>
              </w:rPr>
            </w:pPr>
          </w:p>
        </w:tc>
        <w:tc>
          <w:tcPr>
            <w:tcW w:w="1715" w:type="dxa"/>
            <w:vMerge w:val="restart"/>
            <w:tcBorders>
              <w:top w:val="single" w:sz="6" w:space="0" w:color="E4DCD3"/>
              <w:left w:val="single" w:sz="6" w:space="0" w:color="E4DCD3"/>
              <w:bottom w:val="nil"/>
              <w:right w:val="single" w:sz="6" w:space="0" w:color="E4DCD3"/>
            </w:tcBorders>
            <w:shd w:val="clear" w:color="auto" w:fill="FFFFFF"/>
          </w:tcPr>
          <w:p w14:paraId="7D39B7D3" w14:textId="77777777" w:rsidR="001B028E" w:rsidRPr="00221F17" w:rsidRDefault="001B028E" w:rsidP="001B028E">
            <w:pPr>
              <w:spacing w:line="240" w:lineRule="auto"/>
              <w:jc w:val="center"/>
              <w:textAlignment w:val="baseline"/>
              <w:rPr>
                <w:rFonts w:eastAsiaTheme="minorEastAsia" w:cs="Arial"/>
                <w:color w:val="000000"/>
                <w:sz w:val="16"/>
                <w:szCs w:val="16"/>
                <w:lang w:bidi="th-TH"/>
              </w:rPr>
            </w:pPr>
            <w:r w:rsidRPr="00221F17">
              <w:rPr>
                <w:rFonts w:cs="Arial"/>
                <w:color w:val="000000"/>
                <w:sz w:val="16"/>
                <w:szCs w:val="16"/>
                <w:lang w:bidi="th-TH"/>
              </w:rPr>
              <w:t>Long Range</w:t>
            </w:r>
          </w:p>
          <w:p w14:paraId="0DF2CA86" w14:textId="2A4E17D5" w:rsidR="00B5149B" w:rsidRPr="0089007E" w:rsidRDefault="001B028E" w:rsidP="001B028E">
            <w:pPr>
              <w:spacing w:line="240" w:lineRule="auto"/>
              <w:jc w:val="center"/>
              <w:textAlignment w:val="baseline"/>
              <w:rPr>
                <w:rFonts w:eastAsia="Times New Roman" w:cs="Arial"/>
                <w:strike/>
                <w:color w:val="FF0000"/>
                <w:sz w:val="20"/>
                <w:szCs w:val="20"/>
                <w:lang w:bidi="th-TH"/>
              </w:rPr>
            </w:pPr>
            <w:r w:rsidRPr="00221F17">
              <w:rPr>
                <w:rFonts w:eastAsia="Times New Roman" w:cs="Arial"/>
                <w:color w:val="000000"/>
                <w:sz w:val="20"/>
                <w:szCs w:val="20"/>
                <w:lang w:bidi="th-TH"/>
              </w:rPr>
              <w:t>77.4-kWh Battery</w:t>
            </w:r>
          </w:p>
        </w:tc>
        <w:tc>
          <w:tcPr>
            <w:tcW w:w="772" w:type="dxa"/>
            <w:vMerge w:val="restart"/>
            <w:tcBorders>
              <w:top w:val="single" w:sz="6" w:space="0" w:color="E4DCD3"/>
              <w:left w:val="single" w:sz="6" w:space="0" w:color="E4DCD3"/>
              <w:bottom w:val="nil"/>
              <w:right w:val="single" w:sz="6" w:space="0" w:color="E4DCD3"/>
            </w:tcBorders>
            <w:shd w:val="clear" w:color="auto" w:fill="FFFFFF"/>
            <w:hideMark/>
          </w:tcPr>
          <w:p w14:paraId="3650402F" w14:textId="780BF700" w:rsidR="00B5149B" w:rsidRPr="00BF49AE" w:rsidRDefault="00BF49AE" w:rsidP="00BF49AE">
            <w:pPr>
              <w:spacing w:line="240" w:lineRule="auto"/>
              <w:jc w:val="center"/>
              <w:textAlignment w:val="baseline"/>
              <w:rPr>
                <w:rFonts w:eastAsia="Times New Roman" w:cs="Arial"/>
                <w:sz w:val="20"/>
                <w:szCs w:val="20"/>
                <w:lang w:bidi="th-TH"/>
              </w:rPr>
            </w:pPr>
            <w:r w:rsidRPr="00BF49AE">
              <w:rPr>
                <w:rFonts w:eastAsia="Times New Roman" w:cs="Arial"/>
                <w:sz w:val="20"/>
                <w:szCs w:val="20"/>
                <w:lang w:bidi="th-TH"/>
              </w:rPr>
              <w:t>AWD</w:t>
            </w: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3FBB2C2E" w14:textId="5211881B" w:rsidR="00B5149B" w:rsidRPr="00BF49AE" w:rsidRDefault="00E3618B" w:rsidP="00E82A41">
            <w:pPr>
              <w:spacing w:line="240" w:lineRule="auto"/>
              <w:jc w:val="center"/>
              <w:textAlignment w:val="baseline"/>
              <w:rPr>
                <w:rFonts w:eastAsia="Times New Roman" w:cs="Arial"/>
                <w:sz w:val="20"/>
                <w:szCs w:val="20"/>
                <w:lang w:bidi="th-TH"/>
              </w:rPr>
            </w:pPr>
            <w:r w:rsidRPr="00BF49AE">
              <w:rPr>
                <w:rFonts w:eastAsia="Times New Roman" w:cs="Arial"/>
                <w:sz w:val="20"/>
                <w:szCs w:val="20"/>
                <w:lang w:bidi="th-TH"/>
              </w:rPr>
              <w:t>Potenza</w:t>
            </w: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tcPr>
          <w:p w14:paraId="0A9ACA23" w14:textId="41E9A10C" w:rsidR="00B5149B" w:rsidRPr="00040B17" w:rsidRDefault="00040B17" w:rsidP="00E82A41">
            <w:pPr>
              <w:spacing w:line="240" w:lineRule="auto"/>
              <w:jc w:val="center"/>
              <w:textAlignment w:val="baseline"/>
              <w:rPr>
                <w:rFonts w:eastAsia="Times New Roman" w:cs="Arial"/>
                <w:strike/>
                <w:color w:val="FF0000"/>
                <w:sz w:val="20"/>
                <w:szCs w:val="20"/>
                <w:lang w:val="it-IT" w:bidi="th-TH"/>
              </w:rPr>
            </w:pPr>
            <w:r w:rsidRPr="00040B17">
              <w:rPr>
                <w:rFonts w:eastAsia="Times New Roman" w:cs="Arial"/>
                <w:color w:val="000000"/>
                <w:sz w:val="20"/>
                <w:szCs w:val="20"/>
                <w:lang w:val="it-IT" w:bidi="th-TH"/>
              </w:rPr>
              <w:t xml:space="preserve">239-kW (Valore di entrambi </w:t>
            </w:r>
            <w:r>
              <w:rPr>
                <w:rFonts w:eastAsia="Times New Roman" w:cs="Arial"/>
                <w:color w:val="000000"/>
                <w:sz w:val="20"/>
                <w:szCs w:val="20"/>
                <w:lang w:val="it-IT" w:bidi="th-TH"/>
              </w:rPr>
              <w:t>i</w:t>
            </w:r>
            <w:r w:rsidRPr="00040B17">
              <w:rPr>
                <w:rFonts w:eastAsia="Times New Roman" w:cs="Arial"/>
                <w:color w:val="000000"/>
                <w:sz w:val="20"/>
                <w:szCs w:val="20"/>
                <w:lang w:val="it-IT" w:bidi="th-TH"/>
              </w:rPr>
              <w:t xml:space="preserve"> motori</w:t>
            </w:r>
            <w:r>
              <w:rPr>
                <w:rFonts w:eastAsia="Times New Roman" w:cs="Arial"/>
                <w:color w:val="000000"/>
                <w:sz w:val="20"/>
                <w:szCs w:val="20"/>
                <w:lang w:val="it-IT" w:bidi="th-TH"/>
              </w:rPr>
              <w:t xml:space="preserve"> combinati</w:t>
            </w:r>
            <w:r w:rsidRPr="00040B17">
              <w:rPr>
                <w:rFonts w:eastAsia="Times New Roman" w:cs="Arial"/>
                <w:color w:val="000000"/>
                <w:sz w:val="20"/>
                <w:szCs w:val="20"/>
                <w:lang w:val="it-IT" w:bidi="th-TH"/>
              </w:rPr>
              <w:t>)</w:t>
            </w:r>
          </w:p>
        </w:tc>
      </w:tr>
      <w:tr w:rsidR="00B5149B" w:rsidRPr="006D30CA" w14:paraId="48A30F71" w14:textId="77777777" w:rsidTr="00BF49AE">
        <w:trPr>
          <w:trHeight w:val="281"/>
        </w:trPr>
        <w:tc>
          <w:tcPr>
            <w:tcW w:w="0" w:type="auto"/>
            <w:vMerge/>
            <w:tcBorders>
              <w:left w:val="single" w:sz="4" w:space="0" w:color="auto"/>
              <w:right w:val="single" w:sz="6" w:space="0" w:color="E4DCD3"/>
            </w:tcBorders>
            <w:shd w:val="clear" w:color="auto" w:fill="FFFFFF"/>
            <w:vAlign w:val="center"/>
            <w:hideMark/>
          </w:tcPr>
          <w:p w14:paraId="6E7427D6"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tcPr>
          <w:p w14:paraId="7929329A" w14:textId="77777777" w:rsidR="00B5149B" w:rsidRPr="00040B17" w:rsidRDefault="00B5149B" w:rsidP="00E82A41">
            <w:pPr>
              <w:spacing w:line="240" w:lineRule="auto"/>
              <w:jc w:val="center"/>
              <w:rPr>
                <w:rFonts w:eastAsia="Times New Roman" w:cs="Arial"/>
                <w:strike/>
                <w:color w:val="FF0000"/>
                <w:sz w:val="20"/>
                <w:szCs w:val="20"/>
                <w:lang w:val="it-IT" w:bidi="th-TH"/>
              </w:rPr>
            </w:pPr>
          </w:p>
        </w:tc>
        <w:tc>
          <w:tcPr>
            <w:tcW w:w="0" w:type="auto"/>
            <w:vMerge/>
            <w:tcBorders>
              <w:top w:val="single" w:sz="6" w:space="0" w:color="E4DCD3"/>
              <w:left w:val="single" w:sz="6" w:space="0" w:color="E4DCD3"/>
              <w:bottom w:val="nil"/>
              <w:right w:val="single" w:sz="6" w:space="0" w:color="E4DCD3"/>
            </w:tcBorders>
            <w:shd w:val="clear" w:color="auto" w:fill="FFFFFF"/>
            <w:vAlign w:val="center"/>
            <w:hideMark/>
          </w:tcPr>
          <w:p w14:paraId="3C873382" w14:textId="77777777" w:rsidR="00B5149B" w:rsidRPr="00040B17" w:rsidRDefault="00B5149B" w:rsidP="00E82A41">
            <w:pPr>
              <w:spacing w:line="240" w:lineRule="auto"/>
              <w:jc w:val="center"/>
              <w:rPr>
                <w:rFonts w:eastAsia="Times New Roman" w:cs="Arial"/>
                <w:sz w:val="20"/>
                <w:szCs w:val="20"/>
                <w:lang w:val="it-IT" w:bidi="th-TH"/>
              </w:rPr>
            </w:pPr>
          </w:p>
        </w:tc>
        <w:tc>
          <w:tcPr>
            <w:tcW w:w="1067" w:type="dxa"/>
            <w:tcBorders>
              <w:top w:val="single" w:sz="6" w:space="0" w:color="E4DCD3"/>
              <w:left w:val="single" w:sz="6" w:space="0" w:color="E4DCD3"/>
              <w:bottom w:val="single" w:sz="6" w:space="0" w:color="E4DCD3"/>
              <w:right w:val="single" w:sz="6" w:space="0" w:color="E4DCD3"/>
            </w:tcBorders>
            <w:shd w:val="clear" w:color="auto" w:fill="FFFFFF"/>
            <w:hideMark/>
          </w:tcPr>
          <w:p w14:paraId="29CFDBEB" w14:textId="68010CB1" w:rsidR="00B5149B" w:rsidRPr="00BF49AE" w:rsidRDefault="00E3618B" w:rsidP="00E82A41">
            <w:pPr>
              <w:spacing w:line="240" w:lineRule="auto"/>
              <w:jc w:val="center"/>
              <w:textAlignment w:val="baseline"/>
              <w:rPr>
                <w:rFonts w:eastAsia="Times New Roman" w:cs="Arial"/>
                <w:sz w:val="20"/>
                <w:szCs w:val="20"/>
                <w:lang w:bidi="th-TH"/>
              </w:rPr>
            </w:pPr>
            <w:proofErr w:type="spellStart"/>
            <w:r w:rsidRPr="00BF49AE">
              <w:rPr>
                <w:rFonts w:eastAsia="Times New Roman" w:cs="Arial"/>
                <w:sz w:val="20"/>
                <w:szCs w:val="20"/>
                <w:lang w:bidi="th-TH"/>
              </w:rPr>
              <w:t>Coppia</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tcPr>
          <w:p w14:paraId="26348A1C" w14:textId="0D7480EA" w:rsidR="00B5149B" w:rsidRPr="00040B17" w:rsidRDefault="00040B17" w:rsidP="00E82A41">
            <w:pPr>
              <w:spacing w:line="240" w:lineRule="auto"/>
              <w:jc w:val="center"/>
              <w:textAlignment w:val="baseline"/>
              <w:rPr>
                <w:rFonts w:eastAsia="Times New Roman" w:cs="Arial"/>
                <w:strike/>
                <w:color w:val="FF0000"/>
                <w:sz w:val="20"/>
                <w:szCs w:val="20"/>
                <w:lang w:val="it-IT" w:bidi="th-TH"/>
              </w:rPr>
            </w:pPr>
            <w:r w:rsidRPr="00040B17">
              <w:rPr>
                <w:rFonts w:eastAsia="Times New Roman" w:cs="Arial"/>
                <w:color w:val="000000"/>
                <w:sz w:val="20"/>
                <w:szCs w:val="20"/>
                <w:lang w:val="it-IT" w:bidi="th-TH"/>
              </w:rPr>
              <w:t xml:space="preserve">605-Nm (Valore di entrambi </w:t>
            </w:r>
            <w:r>
              <w:rPr>
                <w:rFonts w:eastAsia="Times New Roman" w:cs="Arial"/>
                <w:color w:val="000000"/>
                <w:sz w:val="20"/>
                <w:szCs w:val="20"/>
                <w:lang w:val="it-IT" w:bidi="th-TH"/>
              </w:rPr>
              <w:t>i</w:t>
            </w:r>
            <w:r w:rsidRPr="00040B17">
              <w:rPr>
                <w:rFonts w:eastAsia="Times New Roman" w:cs="Arial"/>
                <w:color w:val="000000"/>
                <w:sz w:val="20"/>
                <w:szCs w:val="20"/>
                <w:lang w:val="it-IT" w:bidi="th-TH"/>
              </w:rPr>
              <w:t xml:space="preserve"> motori</w:t>
            </w:r>
            <w:r>
              <w:rPr>
                <w:rFonts w:eastAsia="Times New Roman" w:cs="Arial"/>
                <w:color w:val="000000"/>
                <w:sz w:val="20"/>
                <w:szCs w:val="20"/>
                <w:lang w:val="it-IT" w:bidi="th-TH"/>
              </w:rPr>
              <w:t xml:space="preserve"> combinati</w:t>
            </w:r>
            <w:r w:rsidRPr="00040B17">
              <w:rPr>
                <w:rFonts w:eastAsia="Times New Roman" w:cs="Arial"/>
                <w:color w:val="000000"/>
                <w:sz w:val="20"/>
                <w:szCs w:val="20"/>
                <w:lang w:val="it-IT" w:bidi="th-TH"/>
              </w:rPr>
              <w:t>)</w:t>
            </w:r>
          </w:p>
        </w:tc>
      </w:tr>
      <w:tr w:rsidR="00B5149B" w:rsidRPr="006D30CA" w14:paraId="0AB5FA98" w14:textId="77777777" w:rsidTr="00E82A41">
        <w:trPr>
          <w:trHeight w:val="265"/>
        </w:trPr>
        <w:tc>
          <w:tcPr>
            <w:tcW w:w="0" w:type="auto"/>
            <w:vMerge w:val="restart"/>
            <w:tcBorders>
              <w:top w:val="single" w:sz="6" w:space="0" w:color="E4DCD3"/>
              <w:left w:val="single" w:sz="4" w:space="0" w:color="auto"/>
              <w:right w:val="single" w:sz="6" w:space="0" w:color="E4DCD3"/>
            </w:tcBorders>
            <w:shd w:val="clear" w:color="auto" w:fill="FFFFFF"/>
            <w:vAlign w:val="center"/>
          </w:tcPr>
          <w:p w14:paraId="1D70E132" w14:textId="77777777" w:rsidR="00B5149B" w:rsidRPr="00221F17" w:rsidRDefault="00B5149B" w:rsidP="00E82A41">
            <w:pPr>
              <w:spacing w:line="240" w:lineRule="auto"/>
              <w:jc w:val="center"/>
              <w:rPr>
                <w:rFonts w:cs="Arial"/>
                <w:sz w:val="20"/>
                <w:szCs w:val="20"/>
                <w:lang w:eastAsia="ko-KR" w:bidi="th-TH"/>
              </w:rPr>
            </w:pPr>
            <w:r w:rsidRPr="00221F17">
              <w:rPr>
                <w:rFonts w:cs="Arial"/>
                <w:sz w:val="20"/>
                <w:szCs w:val="20"/>
                <w:lang w:eastAsia="ko-KR" w:bidi="th-TH"/>
              </w:rPr>
              <w:t>EV6</w:t>
            </w:r>
          </w:p>
          <w:p w14:paraId="0E7BEFB1" w14:textId="77777777" w:rsidR="00B5149B" w:rsidRPr="00221F17" w:rsidRDefault="00B5149B" w:rsidP="00E82A41">
            <w:pPr>
              <w:spacing w:line="240" w:lineRule="auto"/>
              <w:jc w:val="center"/>
              <w:rPr>
                <w:rFonts w:cs="Arial"/>
                <w:sz w:val="20"/>
                <w:szCs w:val="20"/>
                <w:lang w:eastAsia="ko-KR" w:bidi="th-TH"/>
              </w:rPr>
            </w:pPr>
            <w:r w:rsidRPr="00221F17">
              <w:rPr>
                <w:rFonts w:cs="Arial"/>
                <w:sz w:val="20"/>
                <w:szCs w:val="20"/>
                <w:lang w:eastAsia="ko-KR" w:bidi="th-TH"/>
              </w:rPr>
              <w:t>GT</w:t>
            </w:r>
          </w:p>
        </w:tc>
        <w:tc>
          <w:tcPr>
            <w:tcW w:w="0" w:type="auto"/>
            <w:vMerge w:val="restart"/>
            <w:tcBorders>
              <w:top w:val="single" w:sz="6" w:space="0" w:color="E4DCD3"/>
              <w:left w:val="single" w:sz="6" w:space="0" w:color="E4DCD3"/>
              <w:right w:val="single" w:sz="6" w:space="0" w:color="E4DCD3"/>
            </w:tcBorders>
            <w:shd w:val="clear" w:color="auto" w:fill="FFFFFF"/>
            <w:vAlign w:val="center"/>
          </w:tcPr>
          <w:p w14:paraId="43A71971" w14:textId="77777777" w:rsidR="00B5149B" w:rsidRPr="00221F17" w:rsidRDefault="00B5149B" w:rsidP="00E82A41">
            <w:pPr>
              <w:spacing w:line="240" w:lineRule="auto"/>
              <w:jc w:val="center"/>
              <w:rPr>
                <w:rFonts w:eastAsiaTheme="minorEastAsia" w:cs="Arial"/>
                <w:color w:val="000000"/>
                <w:sz w:val="16"/>
                <w:szCs w:val="16"/>
                <w:lang w:eastAsia="ko-KR" w:bidi="th-TH"/>
              </w:rPr>
            </w:pPr>
            <w:r w:rsidRPr="00221F17">
              <w:rPr>
                <w:rFonts w:cs="Arial"/>
                <w:color w:val="000000"/>
                <w:sz w:val="16"/>
                <w:szCs w:val="16"/>
                <w:lang w:eastAsia="ko-KR" w:bidi="th-TH"/>
              </w:rPr>
              <w:t>Long Range</w:t>
            </w:r>
          </w:p>
          <w:p w14:paraId="7C87CA1B" w14:textId="77777777" w:rsidR="00B5149B" w:rsidRPr="00221F17" w:rsidRDefault="00B5149B" w:rsidP="00E82A41">
            <w:pPr>
              <w:spacing w:line="240" w:lineRule="auto"/>
              <w:jc w:val="center"/>
              <w:rPr>
                <w:rFonts w:cs="Arial"/>
                <w:sz w:val="20"/>
                <w:szCs w:val="20"/>
                <w:lang w:eastAsia="ko-KR" w:bidi="th-TH"/>
              </w:rPr>
            </w:pPr>
            <w:r w:rsidRPr="00221F17">
              <w:rPr>
                <w:rFonts w:eastAsia="Times New Roman" w:cs="Arial"/>
                <w:color w:val="000000"/>
                <w:sz w:val="20"/>
                <w:szCs w:val="20"/>
                <w:lang w:bidi="th-TH"/>
              </w:rPr>
              <w:t>77.4-kWh Battery</w:t>
            </w:r>
          </w:p>
        </w:tc>
        <w:tc>
          <w:tcPr>
            <w:tcW w:w="0" w:type="auto"/>
            <w:vMerge w:val="restart"/>
            <w:tcBorders>
              <w:top w:val="single" w:sz="6" w:space="0" w:color="E4DCD3"/>
              <w:left w:val="single" w:sz="6" w:space="0" w:color="E4DCD3"/>
              <w:right w:val="single" w:sz="6" w:space="0" w:color="E4DCD3"/>
            </w:tcBorders>
            <w:shd w:val="clear" w:color="auto" w:fill="FFFFFF"/>
            <w:vAlign w:val="center"/>
          </w:tcPr>
          <w:p w14:paraId="006167A5" w14:textId="77777777" w:rsidR="00B5149B" w:rsidRPr="00221F17" w:rsidRDefault="00B5149B" w:rsidP="00E82A41">
            <w:pPr>
              <w:spacing w:line="240" w:lineRule="auto"/>
              <w:jc w:val="center"/>
              <w:rPr>
                <w:rFonts w:cs="Arial"/>
                <w:sz w:val="20"/>
                <w:szCs w:val="20"/>
                <w:lang w:eastAsia="ko-KR" w:bidi="th-TH"/>
              </w:rPr>
            </w:pPr>
            <w:r w:rsidRPr="00221F17">
              <w:rPr>
                <w:rFonts w:eastAsia="Times New Roman" w:cs="Arial"/>
                <w:color w:val="000000"/>
                <w:sz w:val="20"/>
                <w:szCs w:val="20"/>
                <w:lang w:bidi="th-TH"/>
              </w:rPr>
              <w:t>AWD</w:t>
            </w:r>
          </w:p>
        </w:tc>
        <w:tc>
          <w:tcPr>
            <w:tcW w:w="1067" w:type="dxa"/>
            <w:tcBorders>
              <w:top w:val="single" w:sz="6" w:space="0" w:color="E4DCD3"/>
              <w:left w:val="single" w:sz="6" w:space="0" w:color="E4DCD3"/>
              <w:bottom w:val="single" w:sz="6" w:space="0" w:color="E4DCD3"/>
              <w:right w:val="single" w:sz="6" w:space="0" w:color="E4DCD3"/>
            </w:tcBorders>
            <w:shd w:val="clear" w:color="auto" w:fill="FFFFFF"/>
          </w:tcPr>
          <w:p w14:paraId="33D1E5E8" w14:textId="6F500B6A" w:rsidR="00B5149B" w:rsidRPr="00221F17" w:rsidRDefault="00E3618B" w:rsidP="00E82A41">
            <w:pPr>
              <w:spacing w:line="240" w:lineRule="auto"/>
              <w:jc w:val="center"/>
              <w:textAlignment w:val="baseline"/>
              <w:rPr>
                <w:rFonts w:eastAsia="Times New Roman" w:cs="Arial"/>
                <w:color w:val="000000"/>
                <w:sz w:val="20"/>
                <w:szCs w:val="20"/>
                <w:lang w:bidi="th-TH"/>
              </w:rPr>
            </w:pPr>
            <w:r w:rsidRPr="00221F17">
              <w:rPr>
                <w:rFonts w:eastAsia="Times New Roman" w:cs="Arial"/>
                <w:color w:val="000000"/>
                <w:sz w:val="20"/>
                <w:szCs w:val="20"/>
                <w:lang w:bidi="th-TH"/>
              </w:rPr>
              <w:t>Po</w:t>
            </w:r>
            <w:r>
              <w:rPr>
                <w:rFonts w:eastAsia="Times New Roman" w:cs="Arial"/>
                <w:color w:val="000000"/>
                <w:sz w:val="20"/>
                <w:szCs w:val="20"/>
                <w:lang w:bidi="th-TH"/>
              </w:rPr>
              <w:t>tenza</w:t>
            </w:r>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tcPr>
          <w:p w14:paraId="166DBB45" w14:textId="374DD884" w:rsidR="00B5149B" w:rsidRPr="00040B17" w:rsidRDefault="00040B17" w:rsidP="00E82A41">
            <w:pPr>
              <w:spacing w:line="240" w:lineRule="auto"/>
              <w:jc w:val="center"/>
              <w:textAlignment w:val="baseline"/>
              <w:rPr>
                <w:rFonts w:eastAsia="Times New Roman" w:cs="Arial"/>
                <w:color w:val="000000"/>
                <w:sz w:val="20"/>
                <w:szCs w:val="20"/>
                <w:lang w:val="it-IT" w:bidi="th-TH"/>
              </w:rPr>
            </w:pPr>
            <w:r w:rsidRPr="00040B17">
              <w:rPr>
                <w:rFonts w:eastAsia="Times New Roman" w:cs="Arial"/>
                <w:color w:val="000000"/>
                <w:sz w:val="20"/>
                <w:szCs w:val="20"/>
                <w:lang w:val="it-IT" w:bidi="th-TH"/>
              </w:rPr>
              <w:t xml:space="preserve">430 Kw (Valore di entrambi </w:t>
            </w:r>
            <w:r>
              <w:rPr>
                <w:rFonts w:eastAsia="Times New Roman" w:cs="Arial"/>
                <w:color w:val="000000"/>
                <w:sz w:val="20"/>
                <w:szCs w:val="20"/>
                <w:lang w:val="it-IT" w:bidi="th-TH"/>
              </w:rPr>
              <w:t>i</w:t>
            </w:r>
            <w:r w:rsidRPr="00040B17">
              <w:rPr>
                <w:rFonts w:eastAsia="Times New Roman" w:cs="Arial"/>
                <w:color w:val="000000"/>
                <w:sz w:val="20"/>
                <w:szCs w:val="20"/>
                <w:lang w:val="it-IT" w:bidi="th-TH"/>
              </w:rPr>
              <w:t xml:space="preserve"> motori</w:t>
            </w:r>
            <w:r>
              <w:rPr>
                <w:rFonts w:eastAsia="Times New Roman" w:cs="Arial"/>
                <w:color w:val="000000"/>
                <w:sz w:val="20"/>
                <w:szCs w:val="20"/>
                <w:lang w:val="it-IT" w:bidi="th-TH"/>
              </w:rPr>
              <w:t xml:space="preserve"> combinati</w:t>
            </w:r>
            <w:r w:rsidRPr="00040B17">
              <w:rPr>
                <w:rFonts w:eastAsia="Times New Roman" w:cs="Arial"/>
                <w:color w:val="000000"/>
                <w:sz w:val="20"/>
                <w:szCs w:val="20"/>
                <w:lang w:val="it-IT" w:bidi="th-TH"/>
              </w:rPr>
              <w:t>)</w:t>
            </w:r>
          </w:p>
        </w:tc>
      </w:tr>
      <w:tr w:rsidR="00B5149B" w:rsidRPr="006D30CA" w14:paraId="675B6433" w14:textId="77777777" w:rsidTr="00E82A41">
        <w:trPr>
          <w:trHeight w:val="281"/>
        </w:trPr>
        <w:tc>
          <w:tcPr>
            <w:tcW w:w="0" w:type="auto"/>
            <w:vMerge/>
            <w:tcBorders>
              <w:left w:val="single" w:sz="4" w:space="0" w:color="auto"/>
              <w:right w:val="single" w:sz="6" w:space="0" w:color="E4DCD3"/>
            </w:tcBorders>
            <w:shd w:val="clear" w:color="auto" w:fill="FFFFFF"/>
            <w:vAlign w:val="center"/>
          </w:tcPr>
          <w:p w14:paraId="025B595D"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left w:val="single" w:sz="6" w:space="0" w:color="E4DCD3"/>
              <w:right w:val="single" w:sz="6" w:space="0" w:color="E4DCD3"/>
            </w:tcBorders>
            <w:shd w:val="clear" w:color="auto" w:fill="FFFFFF"/>
            <w:vAlign w:val="center"/>
          </w:tcPr>
          <w:p w14:paraId="057FE47C" w14:textId="77777777" w:rsidR="00B5149B" w:rsidRPr="00040B17" w:rsidRDefault="00B5149B" w:rsidP="00E82A41">
            <w:pPr>
              <w:spacing w:line="240" w:lineRule="auto"/>
              <w:jc w:val="center"/>
              <w:rPr>
                <w:rFonts w:eastAsia="Times New Roman" w:cs="Arial"/>
                <w:sz w:val="20"/>
                <w:szCs w:val="20"/>
                <w:lang w:val="it-IT" w:bidi="th-TH"/>
              </w:rPr>
            </w:pPr>
          </w:p>
        </w:tc>
        <w:tc>
          <w:tcPr>
            <w:tcW w:w="0" w:type="auto"/>
            <w:vMerge/>
            <w:tcBorders>
              <w:left w:val="single" w:sz="6" w:space="0" w:color="E4DCD3"/>
              <w:right w:val="single" w:sz="6" w:space="0" w:color="E4DCD3"/>
            </w:tcBorders>
            <w:shd w:val="clear" w:color="auto" w:fill="FFFFFF"/>
            <w:vAlign w:val="center"/>
          </w:tcPr>
          <w:p w14:paraId="166D1629" w14:textId="77777777" w:rsidR="00B5149B" w:rsidRPr="00040B17" w:rsidRDefault="00B5149B" w:rsidP="00E82A41">
            <w:pPr>
              <w:spacing w:line="240" w:lineRule="auto"/>
              <w:jc w:val="center"/>
              <w:rPr>
                <w:rFonts w:eastAsia="Times New Roman" w:cs="Arial"/>
                <w:sz w:val="20"/>
                <w:szCs w:val="20"/>
                <w:lang w:val="it-IT" w:bidi="th-TH"/>
              </w:rPr>
            </w:pPr>
          </w:p>
        </w:tc>
        <w:tc>
          <w:tcPr>
            <w:tcW w:w="1067" w:type="dxa"/>
            <w:tcBorders>
              <w:top w:val="single" w:sz="6" w:space="0" w:color="E4DCD3"/>
              <w:left w:val="single" w:sz="6" w:space="0" w:color="E4DCD3"/>
              <w:bottom w:val="single" w:sz="6" w:space="0" w:color="E4DCD3"/>
              <w:right w:val="single" w:sz="6" w:space="0" w:color="E4DCD3"/>
            </w:tcBorders>
            <w:shd w:val="clear" w:color="auto" w:fill="FFFFFF"/>
          </w:tcPr>
          <w:p w14:paraId="71F7D456" w14:textId="52C03EA0" w:rsidR="00B5149B" w:rsidRPr="00221F17" w:rsidRDefault="00E3618B" w:rsidP="00E82A41">
            <w:pPr>
              <w:spacing w:line="240" w:lineRule="auto"/>
              <w:jc w:val="center"/>
              <w:textAlignment w:val="baseline"/>
              <w:rPr>
                <w:rFonts w:eastAsia="Times New Roman" w:cs="Arial"/>
                <w:color w:val="000000"/>
                <w:sz w:val="20"/>
                <w:szCs w:val="20"/>
                <w:lang w:bidi="th-TH"/>
              </w:rPr>
            </w:pPr>
            <w:proofErr w:type="spellStart"/>
            <w:r>
              <w:rPr>
                <w:rFonts w:eastAsia="Times New Roman" w:cs="Arial"/>
                <w:color w:val="000000"/>
                <w:sz w:val="20"/>
                <w:szCs w:val="20"/>
                <w:lang w:bidi="th-TH"/>
              </w:rPr>
              <w:t>Coppia</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tcPr>
          <w:p w14:paraId="4B99D3B3" w14:textId="7ED3533C" w:rsidR="00B5149B" w:rsidRPr="00040B17" w:rsidRDefault="00040B17" w:rsidP="00E82A41">
            <w:pPr>
              <w:spacing w:line="240" w:lineRule="auto"/>
              <w:jc w:val="center"/>
              <w:textAlignment w:val="baseline"/>
              <w:rPr>
                <w:rFonts w:eastAsia="Times New Roman" w:cs="Arial"/>
                <w:color w:val="000000"/>
                <w:sz w:val="20"/>
                <w:szCs w:val="20"/>
                <w:lang w:val="it-IT" w:bidi="th-TH"/>
              </w:rPr>
            </w:pPr>
            <w:r w:rsidRPr="00040B17">
              <w:rPr>
                <w:rFonts w:eastAsia="Times New Roman" w:cs="Arial"/>
                <w:color w:val="000000"/>
                <w:sz w:val="20"/>
                <w:szCs w:val="20"/>
                <w:lang w:val="it-IT" w:bidi="th-TH"/>
              </w:rPr>
              <w:t xml:space="preserve">740 Nm (Valore di entrambi </w:t>
            </w:r>
            <w:r>
              <w:rPr>
                <w:rFonts w:eastAsia="Times New Roman" w:cs="Arial"/>
                <w:color w:val="000000"/>
                <w:sz w:val="20"/>
                <w:szCs w:val="20"/>
                <w:lang w:val="it-IT" w:bidi="th-TH"/>
              </w:rPr>
              <w:t>i</w:t>
            </w:r>
            <w:r w:rsidRPr="00040B17">
              <w:rPr>
                <w:rFonts w:eastAsia="Times New Roman" w:cs="Arial"/>
                <w:color w:val="000000"/>
                <w:sz w:val="20"/>
                <w:szCs w:val="20"/>
                <w:lang w:val="it-IT" w:bidi="th-TH"/>
              </w:rPr>
              <w:t xml:space="preserve"> motori</w:t>
            </w:r>
            <w:r>
              <w:rPr>
                <w:rFonts w:eastAsia="Times New Roman" w:cs="Arial"/>
                <w:color w:val="000000"/>
                <w:sz w:val="20"/>
                <w:szCs w:val="20"/>
                <w:lang w:val="it-IT" w:bidi="th-TH"/>
              </w:rPr>
              <w:t xml:space="preserve"> combinati</w:t>
            </w:r>
            <w:r w:rsidRPr="00040B17">
              <w:rPr>
                <w:rFonts w:eastAsia="Times New Roman" w:cs="Arial"/>
                <w:color w:val="000000"/>
                <w:sz w:val="20"/>
                <w:szCs w:val="20"/>
                <w:lang w:val="it-IT" w:bidi="th-TH"/>
              </w:rPr>
              <w:t>)</w:t>
            </w:r>
          </w:p>
        </w:tc>
      </w:tr>
      <w:tr w:rsidR="00B5149B" w:rsidRPr="00221F17" w14:paraId="3A0C7858" w14:textId="77777777" w:rsidTr="00E82A41">
        <w:trPr>
          <w:trHeight w:val="265"/>
        </w:trPr>
        <w:tc>
          <w:tcPr>
            <w:tcW w:w="9075" w:type="dxa"/>
            <w:gridSpan w:val="7"/>
            <w:tcBorders>
              <w:top w:val="single" w:sz="6" w:space="0" w:color="E4DCD3"/>
              <w:left w:val="single" w:sz="4" w:space="0" w:color="auto"/>
              <w:bottom w:val="single" w:sz="6" w:space="0" w:color="E4DCD3"/>
              <w:right w:val="single" w:sz="4" w:space="0" w:color="auto"/>
            </w:tcBorders>
            <w:shd w:val="clear" w:color="auto" w:fill="D9D9D9"/>
            <w:vAlign w:val="bottom"/>
            <w:hideMark/>
          </w:tcPr>
          <w:p w14:paraId="381FE121" w14:textId="5554B13A" w:rsidR="00B5149B" w:rsidRPr="00006F64" w:rsidRDefault="00006F64" w:rsidP="00E82A41">
            <w:pPr>
              <w:spacing w:line="240" w:lineRule="auto"/>
              <w:textAlignment w:val="baseline"/>
              <w:rPr>
                <w:rFonts w:eastAsia="Times New Roman" w:cs="Arial"/>
                <w:b/>
                <w:bCs/>
                <w:sz w:val="20"/>
                <w:szCs w:val="20"/>
                <w:lang w:bidi="th-TH"/>
              </w:rPr>
            </w:pPr>
            <w:proofErr w:type="spellStart"/>
            <w:r w:rsidRPr="00006F64">
              <w:rPr>
                <w:rFonts w:eastAsia="Times New Roman" w:cs="Arial"/>
                <w:b/>
                <w:bCs/>
                <w:sz w:val="20"/>
                <w:szCs w:val="20"/>
                <w:lang w:bidi="th-TH"/>
              </w:rPr>
              <w:t>Caratteristiche</w:t>
            </w:r>
            <w:proofErr w:type="spellEnd"/>
          </w:p>
        </w:tc>
      </w:tr>
      <w:tr w:rsidR="00B5149B" w:rsidRPr="006D30CA" w14:paraId="24789B22" w14:textId="77777777" w:rsidTr="00040B17">
        <w:trPr>
          <w:trHeight w:val="415"/>
        </w:trPr>
        <w:tc>
          <w:tcPr>
            <w:tcW w:w="4387" w:type="dxa"/>
            <w:gridSpan w:val="4"/>
            <w:tcBorders>
              <w:top w:val="single" w:sz="6" w:space="0" w:color="E4DCD3"/>
              <w:left w:val="single" w:sz="4" w:space="0" w:color="auto"/>
              <w:bottom w:val="single" w:sz="6" w:space="0" w:color="E4DCD3"/>
              <w:right w:val="single" w:sz="6" w:space="0" w:color="E4DCD3"/>
            </w:tcBorders>
            <w:shd w:val="clear" w:color="auto" w:fill="FFFFFF"/>
            <w:vAlign w:val="bottom"/>
            <w:hideMark/>
          </w:tcPr>
          <w:p w14:paraId="0B719B25" w14:textId="2CF6762F" w:rsidR="00B5149B" w:rsidRPr="00221F17" w:rsidRDefault="00040B17" w:rsidP="00E82A41">
            <w:pPr>
              <w:spacing w:line="240" w:lineRule="auto"/>
              <w:jc w:val="center"/>
              <w:textAlignment w:val="baseline"/>
              <w:rPr>
                <w:rFonts w:eastAsia="Times New Roman" w:cs="Arial"/>
                <w:sz w:val="20"/>
                <w:szCs w:val="20"/>
                <w:lang w:bidi="th-TH"/>
              </w:rPr>
            </w:pPr>
            <w:proofErr w:type="spellStart"/>
            <w:r>
              <w:rPr>
                <w:rFonts w:eastAsia="Times New Roman" w:cs="Arial"/>
                <w:color w:val="000000"/>
                <w:sz w:val="20"/>
                <w:szCs w:val="20"/>
                <w:lang w:bidi="th-TH"/>
              </w:rPr>
              <w:t>Sistemi</w:t>
            </w:r>
            <w:proofErr w:type="spellEnd"/>
            <w:r>
              <w:rPr>
                <w:rFonts w:eastAsia="Times New Roman" w:cs="Arial"/>
                <w:color w:val="000000"/>
                <w:sz w:val="20"/>
                <w:szCs w:val="20"/>
                <w:lang w:bidi="th-TH"/>
              </w:rPr>
              <w:t xml:space="preserve"> di </w:t>
            </w:r>
            <w:proofErr w:type="spellStart"/>
            <w:r>
              <w:rPr>
                <w:rFonts w:eastAsia="Times New Roman" w:cs="Arial"/>
                <w:color w:val="000000"/>
                <w:sz w:val="20"/>
                <w:szCs w:val="20"/>
                <w:lang w:bidi="th-TH"/>
              </w:rPr>
              <w:t>ricarica</w:t>
            </w:r>
            <w:proofErr w:type="spellEnd"/>
            <w:r>
              <w:rPr>
                <w:rFonts w:eastAsia="Times New Roman" w:cs="Arial"/>
                <w:color w:val="000000"/>
                <w:sz w:val="20"/>
                <w:szCs w:val="20"/>
                <w:lang w:bidi="th-TH"/>
              </w:rPr>
              <w:t xml:space="preserve"> </w:t>
            </w:r>
            <w:proofErr w:type="spellStart"/>
            <w:r>
              <w:rPr>
                <w:rFonts w:eastAsia="Times New Roman" w:cs="Arial"/>
                <w:color w:val="000000"/>
                <w:sz w:val="20"/>
                <w:szCs w:val="20"/>
                <w:lang w:bidi="th-TH"/>
              </w:rPr>
              <w:t>supportati</w:t>
            </w:r>
            <w:proofErr w:type="spellEnd"/>
          </w:p>
        </w:tc>
        <w:tc>
          <w:tcPr>
            <w:tcW w:w="4688" w:type="dxa"/>
            <w:gridSpan w:val="3"/>
            <w:tcBorders>
              <w:top w:val="single" w:sz="6" w:space="0" w:color="E4DCD3"/>
              <w:left w:val="single" w:sz="6" w:space="0" w:color="E4DCD3"/>
              <w:bottom w:val="single" w:sz="6" w:space="0" w:color="E4DCD3"/>
              <w:right w:val="single" w:sz="4" w:space="0" w:color="auto"/>
            </w:tcBorders>
            <w:shd w:val="clear" w:color="auto" w:fill="FFFFFF"/>
            <w:vAlign w:val="bottom"/>
            <w:hideMark/>
          </w:tcPr>
          <w:p w14:paraId="20597F62" w14:textId="3F7B6105" w:rsidR="00B5149B" w:rsidRPr="00040B17" w:rsidRDefault="00B5149B" w:rsidP="00E82A41">
            <w:pPr>
              <w:spacing w:line="240" w:lineRule="auto"/>
              <w:jc w:val="center"/>
              <w:textAlignment w:val="baseline"/>
              <w:rPr>
                <w:rFonts w:eastAsia="Times New Roman" w:cs="Arial"/>
                <w:sz w:val="20"/>
                <w:szCs w:val="20"/>
                <w:lang w:val="it-IT" w:bidi="th-TH"/>
              </w:rPr>
            </w:pPr>
            <w:r w:rsidRPr="00040B17">
              <w:rPr>
                <w:rFonts w:eastAsia="Times New Roman" w:cs="Arial"/>
                <w:color w:val="000000"/>
                <w:sz w:val="20"/>
                <w:szCs w:val="20"/>
                <w:lang w:val="it-IT" w:bidi="th-TH"/>
              </w:rPr>
              <w:t xml:space="preserve">400 V and 800 V </w:t>
            </w:r>
            <w:r w:rsidR="00040B17" w:rsidRPr="00040B17">
              <w:rPr>
                <w:rFonts w:eastAsia="Times New Roman" w:cs="Arial"/>
                <w:color w:val="000000"/>
                <w:sz w:val="20"/>
                <w:szCs w:val="20"/>
                <w:lang w:val="it-IT" w:bidi="th-TH"/>
              </w:rPr>
              <w:t>(Non si necessita di adattatori</w:t>
            </w:r>
            <w:r w:rsidRPr="00040B17">
              <w:rPr>
                <w:rFonts w:eastAsia="Times New Roman" w:cs="Arial"/>
                <w:color w:val="000000"/>
                <w:sz w:val="20"/>
                <w:szCs w:val="20"/>
                <w:lang w:val="it-IT" w:bidi="th-TH"/>
              </w:rPr>
              <w:t>)</w:t>
            </w:r>
          </w:p>
        </w:tc>
      </w:tr>
      <w:tr w:rsidR="00B5149B" w:rsidRPr="006D30CA" w14:paraId="57B837CA" w14:textId="77777777" w:rsidTr="00E82A41">
        <w:trPr>
          <w:trHeight w:val="515"/>
        </w:trPr>
        <w:tc>
          <w:tcPr>
            <w:tcW w:w="4387" w:type="dxa"/>
            <w:gridSpan w:val="4"/>
            <w:tcBorders>
              <w:top w:val="single" w:sz="6" w:space="0" w:color="E4DCD3"/>
              <w:left w:val="single" w:sz="4" w:space="0" w:color="auto"/>
              <w:bottom w:val="single" w:sz="4" w:space="0" w:color="auto"/>
              <w:right w:val="single" w:sz="6" w:space="0" w:color="E4DCD3"/>
            </w:tcBorders>
            <w:shd w:val="clear" w:color="auto" w:fill="FFFFFF"/>
            <w:vAlign w:val="center"/>
            <w:hideMark/>
          </w:tcPr>
          <w:p w14:paraId="41E43A99" w14:textId="77777777" w:rsidR="00B5149B" w:rsidRPr="00221F17" w:rsidRDefault="00B5149B" w:rsidP="00E82A41">
            <w:pPr>
              <w:spacing w:line="240" w:lineRule="auto"/>
              <w:jc w:val="center"/>
              <w:textAlignment w:val="baseline"/>
              <w:rPr>
                <w:rFonts w:eastAsia="Times New Roman" w:cs="Arial"/>
                <w:sz w:val="20"/>
                <w:szCs w:val="20"/>
                <w:lang w:bidi="th-TH"/>
              </w:rPr>
            </w:pPr>
            <w:r w:rsidRPr="00221F17">
              <w:rPr>
                <w:rFonts w:eastAsia="Times New Roman" w:cs="Arial"/>
                <w:color w:val="000000"/>
                <w:sz w:val="20"/>
                <w:szCs w:val="20"/>
                <w:lang w:bidi="th-TH"/>
              </w:rPr>
              <w:t>Ultra-fast Charging (800V)</w:t>
            </w:r>
          </w:p>
        </w:tc>
        <w:tc>
          <w:tcPr>
            <w:tcW w:w="4688" w:type="dxa"/>
            <w:gridSpan w:val="3"/>
            <w:tcBorders>
              <w:top w:val="single" w:sz="6" w:space="0" w:color="E4DCD3"/>
              <w:left w:val="single" w:sz="6" w:space="0" w:color="E4DCD3"/>
              <w:bottom w:val="single" w:sz="4" w:space="0" w:color="auto"/>
              <w:right w:val="single" w:sz="4" w:space="0" w:color="auto"/>
            </w:tcBorders>
            <w:shd w:val="clear" w:color="auto" w:fill="FFFFFF"/>
            <w:vAlign w:val="bottom"/>
            <w:hideMark/>
          </w:tcPr>
          <w:p w14:paraId="6BA8D1DA" w14:textId="594CD674" w:rsidR="00B5149B" w:rsidRPr="00040B17" w:rsidRDefault="00040B17" w:rsidP="00E82A41">
            <w:pPr>
              <w:spacing w:line="240" w:lineRule="auto"/>
              <w:jc w:val="center"/>
              <w:textAlignment w:val="baseline"/>
              <w:rPr>
                <w:rFonts w:eastAsia="Times New Roman" w:cs="Arial"/>
                <w:sz w:val="20"/>
                <w:szCs w:val="20"/>
                <w:lang w:val="it-IT" w:bidi="th-TH"/>
              </w:rPr>
            </w:pPr>
            <w:r>
              <w:rPr>
                <w:rFonts w:eastAsia="Times New Roman" w:cs="Arial"/>
                <w:color w:val="000000"/>
                <w:sz w:val="20"/>
                <w:szCs w:val="20"/>
                <w:lang w:val="it-IT" w:bidi="th-TH"/>
              </w:rPr>
              <w:t xml:space="preserve">Da </w:t>
            </w:r>
            <w:r w:rsidR="00B5149B" w:rsidRPr="00040B17">
              <w:rPr>
                <w:rFonts w:eastAsia="Times New Roman" w:cs="Arial"/>
                <w:color w:val="000000"/>
                <w:sz w:val="20"/>
                <w:szCs w:val="20"/>
                <w:lang w:val="it-IT" w:bidi="th-TH"/>
              </w:rPr>
              <w:t>10 %</w:t>
            </w:r>
            <w:r>
              <w:rPr>
                <w:rFonts w:eastAsia="Times New Roman" w:cs="Arial"/>
                <w:color w:val="000000"/>
                <w:sz w:val="20"/>
                <w:szCs w:val="20"/>
                <w:lang w:val="it-IT" w:bidi="th-TH"/>
              </w:rPr>
              <w:t xml:space="preserve"> a</w:t>
            </w:r>
            <w:r w:rsidRPr="00040B17">
              <w:rPr>
                <w:rFonts w:eastAsia="Times New Roman" w:cs="Arial"/>
                <w:color w:val="000000"/>
                <w:sz w:val="20"/>
                <w:szCs w:val="20"/>
                <w:lang w:val="it-IT" w:bidi="th-TH"/>
              </w:rPr>
              <w:t xml:space="preserve"> 80 % in 18 minuti di ricarica</w:t>
            </w:r>
          </w:p>
          <w:p w14:paraId="468782F8" w14:textId="509DB911" w:rsidR="00B5149B" w:rsidRPr="00040B17" w:rsidRDefault="00040B17" w:rsidP="00E82A41">
            <w:pPr>
              <w:spacing w:line="240" w:lineRule="auto"/>
              <w:jc w:val="center"/>
              <w:textAlignment w:val="baseline"/>
              <w:rPr>
                <w:rFonts w:eastAsia="Times New Roman" w:cs="Arial"/>
                <w:sz w:val="20"/>
                <w:szCs w:val="20"/>
                <w:lang w:val="it-IT" w:bidi="th-TH"/>
              </w:rPr>
            </w:pPr>
            <w:r>
              <w:rPr>
                <w:rFonts w:eastAsia="Times New Roman" w:cs="Arial"/>
                <w:color w:val="000000"/>
                <w:sz w:val="20"/>
                <w:szCs w:val="20"/>
                <w:lang w:val="it-IT" w:bidi="th-TH"/>
              </w:rPr>
              <w:t>100 km di autonomia</w:t>
            </w:r>
            <w:r w:rsidRPr="00040B17">
              <w:rPr>
                <w:rFonts w:eastAsia="Times New Roman" w:cs="Arial"/>
                <w:color w:val="000000"/>
                <w:sz w:val="20"/>
                <w:szCs w:val="20"/>
                <w:lang w:val="it-IT" w:bidi="th-TH"/>
              </w:rPr>
              <w:t xml:space="preserve"> (WLTP) in 4.5 minuti di ricarica</w:t>
            </w:r>
          </w:p>
        </w:tc>
      </w:tr>
    </w:tbl>
    <w:p w14:paraId="5141161A" w14:textId="41B74800" w:rsidR="00B5149B" w:rsidRPr="00040B17" w:rsidRDefault="00B5149B" w:rsidP="00B5149B">
      <w:pPr>
        <w:rPr>
          <w:rFonts w:eastAsia="Gulim" w:cs="Arial"/>
          <w:b/>
          <w:bCs/>
          <w:i/>
          <w:iCs/>
          <w:sz w:val="20"/>
          <w:szCs w:val="20"/>
          <w:lang w:val="it-IT"/>
        </w:rPr>
      </w:pPr>
    </w:p>
    <w:p w14:paraId="48F9B57E" w14:textId="77777777" w:rsidR="00B5149B" w:rsidRPr="00040B17" w:rsidRDefault="00B5149B" w:rsidP="00B5149B">
      <w:pPr>
        <w:rPr>
          <w:rFonts w:cs="Arial"/>
          <w:b/>
          <w:sz w:val="20"/>
          <w:szCs w:val="20"/>
          <w:lang w:val="it-IT"/>
        </w:rPr>
      </w:pPr>
    </w:p>
    <w:p w14:paraId="0F03A8DD" w14:textId="77777777" w:rsidR="00901762" w:rsidRPr="00141157" w:rsidRDefault="00901762" w:rsidP="00901762">
      <w:pPr>
        <w:rPr>
          <w:rFonts w:cs="Arial"/>
          <w:bCs/>
          <w:i/>
          <w:iCs/>
          <w:lang w:val="it-IT"/>
        </w:rPr>
      </w:pPr>
      <w:r w:rsidRPr="003F2005">
        <w:rPr>
          <w:rFonts w:cs="Arial"/>
          <w:b/>
          <w:bCs/>
          <w:iCs/>
          <w:lang w:val="it-IT"/>
        </w:rPr>
        <w:t>Kia Europe</w:t>
      </w:r>
      <w:r w:rsidRPr="003F2005">
        <w:rPr>
          <w:rFonts w:cs="Arial"/>
          <w:bCs/>
          <w:iCs/>
          <w:lang w:val="it-IT"/>
        </w:rPr>
        <w:br/>
        <w:t>Kia Europe è la divisione europea di vendita, marketing</w:t>
      </w:r>
      <w:r w:rsidRPr="00141157">
        <w:rPr>
          <w:rFonts w:cs="Arial"/>
          <w:bCs/>
          <w:i/>
          <w:iCs/>
          <w:lang w:val="it-IT"/>
        </w:rPr>
        <w:t xml:space="preserve"> e assistenza di Kia Corporation. Con sede a Francoforte, in Germania, copre 39 mercati in Europa e nel Caucaso</w:t>
      </w:r>
    </w:p>
    <w:p w14:paraId="6193F185" w14:textId="77777777" w:rsidR="00E3703B" w:rsidRPr="00647AFE" w:rsidRDefault="00E3703B">
      <w:pPr>
        <w:rPr>
          <w:lang w:val="it-IT"/>
        </w:rPr>
      </w:pPr>
    </w:p>
    <w:sectPr w:rsidR="00E3703B" w:rsidRPr="00647AFE" w:rsidSect="000B642A">
      <w:footerReference w:type="default" r:id="rId17"/>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CBE7" w14:textId="77777777" w:rsidR="002A78EC" w:rsidRDefault="002A78EC" w:rsidP="009E5C56">
      <w:pPr>
        <w:spacing w:line="240" w:lineRule="auto"/>
      </w:pPr>
      <w:r>
        <w:separator/>
      </w:r>
    </w:p>
  </w:endnote>
  <w:endnote w:type="continuationSeparator" w:id="0">
    <w:p w14:paraId="664C38C4" w14:textId="77777777" w:rsidR="002A78EC" w:rsidRDefault="002A78EC" w:rsidP="009E5C56">
      <w:pPr>
        <w:spacing w:line="240" w:lineRule="auto"/>
      </w:pPr>
      <w:r>
        <w:continuationSeparator/>
      </w:r>
    </w:p>
  </w:endnote>
  <w:endnote w:type="continuationNotice" w:id="1">
    <w:p w14:paraId="1DEE3A74" w14:textId="77777777" w:rsidR="002A78EC" w:rsidRDefault="002A78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1090" w14:textId="03F50FE5" w:rsidR="00111F29" w:rsidRDefault="00111F29">
    <w:pPr>
      <w:pStyle w:val="Footer"/>
    </w:pPr>
    <w:r>
      <w:rPr>
        <w:noProof/>
        <w:lang w:val="it-IT" w:eastAsia="it-IT"/>
      </w:rPr>
      <w:drawing>
        <wp:anchor distT="0" distB="0" distL="114300" distR="114300" simplePos="0" relativeHeight="251658240" behindDoc="0" locked="0" layoutInCell="1" allowOverlap="1" wp14:anchorId="2A6EC914" wp14:editId="7724BBEF">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32D5" w14:textId="77777777" w:rsidR="002A78EC" w:rsidRDefault="002A78EC" w:rsidP="009E5C56">
      <w:pPr>
        <w:spacing w:line="240" w:lineRule="auto"/>
      </w:pPr>
      <w:r>
        <w:separator/>
      </w:r>
    </w:p>
  </w:footnote>
  <w:footnote w:type="continuationSeparator" w:id="0">
    <w:p w14:paraId="5CCDCBDC" w14:textId="77777777" w:rsidR="002A78EC" w:rsidRDefault="002A78EC" w:rsidP="009E5C56">
      <w:pPr>
        <w:spacing w:line="240" w:lineRule="auto"/>
      </w:pPr>
      <w:r>
        <w:continuationSeparator/>
      </w:r>
    </w:p>
  </w:footnote>
  <w:footnote w:type="continuationNotice" w:id="1">
    <w:p w14:paraId="0B4DC33D" w14:textId="77777777" w:rsidR="002A78EC" w:rsidRDefault="002A78E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620"/>
    <w:multiLevelType w:val="hybridMultilevel"/>
    <w:tmpl w:val="3690AB20"/>
    <w:lvl w:ilvl="0" w:tplc="1136B7D0">
      <w:start w:val="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ED2D1F"/>
    <w:multiLevelType w:val="hybridMultilevel"/>
    <w:tmpl w:val="5686BE50"/>
    <w:lvl w:ilvl="0" w:tplc="82D2136E">
      <w:start w:val="1"/>
      <w:numFmt w:val="bullet"/>
      <w:lvlText w:val="•"/>
      <w:lvlJc w:val="left"/>
      <w:pPr>
        <w:tabs>
          <w:tab w:val="num" w:pos="720"/>
        </w:tabs>
        <w:ind w:left="720" w:hanging="360"/>
      </w:pPr>
      <w:rPr>
        <w:rFonts w:ascii="Arial" w:hAnsi="Arial" w:hint="default"/>
      </w:rPr>
    </w:lvl>
    <w:lvl w:ilvl="1" w:tplc="A93AC822" w:tentative="1">
      <w:start w:val="1"/>
      <w:numFmt w:val="bullet"/>
      <w:lvlText w:val="•"/>
      <w:lvlJc w:val="left"/>
      <w:pPr>
        <w:tabs>
          <w:tab w:val="num" w:pos="1440"/>
        </w:tabs>
        <w:ind w:left="1440" w:hanging="360"/>
      </w:pPr>
      <w:rPr>
        <w:rFonts w:ascii="Arial" w:hAnsi="Arial" w:hint="default"/>
      </w:rPr>
    </w:lvl>
    <w:lvl w:ilvl="2" w:tplc="7BEED21C" w:tentative="1">
      <w:start w:val="1"/>
      <w:numFmt w:val="bullet"/>
      <w:lvlText w:val="•"/>
      <w:lvlJc w:val="left"/>
      <w:pPr>
        <w:tabs>
          <w:tab w:val="num" w:pos="2160"/>
        </w:tabs>
        <w:ind w:left="2160" w:hanging="360"/>
      </w:pPr>
      <w:rPr>
        <w:rFonts w:ascii="Arial" w:hAnsi="Arial" w:hint="default"/>
      </w:rPr>
    </w:lvl>
    <w:lvl w:ilvl="3" w:tplc="1114A1D0" w:tentative="1">
      <w:start w:val="1"/>
      <w:numFmt w:val="bullet"/>
      <w:lvlText w:val="•"/>
      <w:lvlJc w:val="left"/>
      <w:pPr>
        <w:tabs>
          <w:tab w:val="num" w:pos="2880"/>
        </w:tabs>
        <w:ind w:left="2880" w:hanging="360"/>
      </w:pPr>
      <w:rPr>
        <w:rFonts w:ascii="Arial" w:hAnsi="Arial" w:hint="default"/>
      </w:rPr>
    </w:lvl>
    <w:lvl w:ilvl="4" w:tplc="16DA1262" w:tentative="1">
      <w:start w:val="1"/>
      <w:numFmt w:val="bullet"/>
      <w:lvlText w:val="•"/>
      <w:lvlJc w:val="left"/>
      <w:pPr>
        <w:tabs>
          <w:tab w:val="num" w:pos="3600"/>
        </w:tabs>
        <w:ind w:left="3600" w:hanging="360"/>
      </w:pPr>
      <w:rPr>
        <w:rFonts w:ascii="Arial" w:hAnsi="Arial" w:hint="default"/>
      </w:rPr>
    </w:lvl>
    <w:lvl w:ilvl="5" w:tplc="8AF662D4" w:tentative="1">
      <w:start w:val="1"/>
      <w:numFmt w:val="bullet"/>
      <w:lvlText w:val="•"/>
      <w:lvlJc w:val="left"/>
      <w:pPr>
        <w:tabs>
          <w:tab w:val="num" w:pos="4320"/>
        </w:tabs>
        <w:ind w:left="4320" w:hanging="360"/>
      </w:pPr>
      <w:rPr>
        <w:rFonts w:ascii="Arial" w:hAnsi="Arial" w:hint="default"/>
      </w:rPr>
    </w:lvl>
    <w:lvl w:ilvl="6" w:tplc="C2BE7C2E" w:tentative="1">
      <w:start w:val="1"/>
      <w:numFmt w:val="bullet"/>
      <w:lvlText w:val="•"/>
      <w:lvlJc w:val="left"/>
      <w:pPr>
        <w:tabs>
          <w:tab w:val="num" w:pos="5040"/>
        </w:tabs>
        <w:ind w:left="5040" w:hanging="360"/>
      </w:pPr>
      <w:rPr>
        <w:rFonts w:ascii="Arial" w:hAnsi="Arial" w:hint="default"/>
      </w:rPr>
    </w:lvl>
    <w:lvl w:ilvl="7" w:tplc="5B1EFDEA" w:tentative="1">
      <w:start w:val="1"/>
      <w:numFmt w:val="bullet"/>
      <w:lvlText w:val="•"/>
      <w:lvlJc w:val="left"/>
      <w:pPr>
        <w:tabs>
          <w:tab w:val="num" w:pos="5760"/>
        </w:tabs>
        <w:ind w:left="5760" w:hanging="360"/>
      </w:pPr>
      <w:rPr>
        <w:rFonts w:ascii="Arial" w:hAnsi="Arial" w:hint="default"/>
      </w:rPr>
    </w:lvl>
    <w:lvl w:ilvl="8" w:tplc="91A4AF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5"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6" w15:restartNumberingAfterBreak="0">
    <w:nsid w:val="223D34F5"/>
    <w:multiLevelType w:val="hybridMultilevel"/>
    <w:tmpl w:val="CECE5FC4"/>
    <w:lvl w:ilvl="0" w:tplc="3D94CF40">
      <w:start w:val="1"/>
      <w:numFmt w:val="bullet"/>
      <w:lvlText w:val="•"/>
      <w:lvlJc w:val="left"/>
      <w:pPr>
        <w:tabs>
          <w:tab w:val="num" w:pos="720"/>
        </w:tabs>
        <w:ind w:left="720" w:hanging="360"/>
      </w:pPr>
      <w:rPr>
        <w:rFonts w:ascii="Arial" w:hAnsi="Arial" w:hint="default"/>
      </w:rPr>
    </w:lvl>
    <w:lvl w:ilvl="1" w:tplc="58402394" w:tentative="1">
      <w:start w:val="1"/>
      <w:numFmt w:val="bullet"/>
      <w:lvlText w:val="•"/>
      <w:lvlJc w:val="left"/>
      <w:pPr>
        <w:tabs>
          <w:tab w:val="num" w:pos="1440"/>
        </w:tabs>
        <w:ind w:left="1440" w:hanging="360"/>
      </w:pPr>
      <w:rPr>
        <w:rFonts w:ascii="Arial" w:hAnsi="Arial" w:hint="default"/>
      </w:rPr>
    </w:lvl>
    <w:lvl w:ilvl="2" w:tplc="59C2F176" w:tentative="1">
      <w:start w:val="1"/>
      <w:numFmt w:val="bullet"/>
      <w:lvlText w:val="•"/>
      <w:lvlJc w:val="left"/>
      <w:pPr>
        <w:tabs>
          <w:tab w:val="num" w:pos="2160"/>
        </w:tabs>
        <w:ind w:left="2160" w:hanging="360"/>
      </w:pPr>
      <w:rPr>
        <w:rFonts w:ascii="Arial" w:hAnsi="Arial" w:hint="default"/>
      </w:rPr>
    </w:lvl>
    <w:lvl w:ilvl="3" w:tplc="F56A8E26" w:tentative="1">
      <w:start w:val="1"/>
      <w:numFmt w:val="bullet"/>
      <w:lvlText w:val="•"/>
      <w:lvlJc w:val="left"/>
      <w:pPr>
        <w:tabs>
          <w:tab w:val="num" w:pos="2880"/>
        </w:tabs>
        <w:ind w:left="2880" w:hanging="360"/>
      </w:pPr>
      <w:rPr>
        <w:rFonts w:ascii="Arial" w:hAnsi="Arial" w:hint="default"/>
      </w:rPr>
    </w:lvl>
    <w:lvl w:ilvl="4" w:tplc="D3D8AF3C" w:tentative="1">
      <w:start w:val="1"/>
      <w:numFmt w:val="bullet"/>
      <w:lvlText w:val="•"/>
      <w:lvlJc w:val="left"/>
      <w:pPr>
        <w:tabs>
          <w:tab w:val="num" w:pos="3600"/>
        </w:tabs>
        <w:ind w:left="3600" w:hanging="360"/>
      </w:pPr>
      <w:rPr>
        <w:rFonts w:ascii="Arial" w:hAnsi="Arial" w:hint="default"/>
      </w:rPr>
    </w:lvl>
    <w:lvl w:ilvl="5" w:tplc="1866873A" w:tentative="1">
      <w:start w:val="1"/>
      <w:numFmt w:val="bullet"/>
      <w:lvlText w:val="•"/>
      <w:lvlJc w:val="left"/>
      <w:pPr>
        <w:tabs>
          <w:tab w:val="num" w:pos="4320"/>
        </w:tabs>
        <w:ind w:left="4320" w:hanging="360"/>
      </w:pPr>
      <w:rPr>
        <w:rFonts w:ascii="Arial" w:hAnsi="Arial" w:hint="default"/>
      </w:rPr>
    </w:lvl>
    <w:lvl w:ilvl="6" w:tplc="3D3C88E0" w:tentative="1">
      <w:start w:val="1"/>
      <w:numFmt w:val="bullet"/>
      <w:lvlText w:val="•"/>
      <w:lvlJc w:val="left"/>
      <w:pPr>
        <w:tabs>
          <w:tab w:val="num" w:pos="5040"/>
        </w:tabs>
        <w:ind w:left="5040" w:hanging="360"/>
      </w:pPr>
      <w:rPr>
        <w:rFonts w:ascii="Arial" w:hAnsi="Arial" w:hint="default"/>
      </w:rPr>
    </w:lvl>
    <w:lvl w:ilvl="7" w:tplc="69D21096" w:tentative="1">
      <w:start w:val="1"/>
      <w:numFmt w:val="bullet"/>
      <w:lvlText w:val="•"/>
      <w:lvlJc w:val="left"/>
      <w:pPr>
        <w:tabs>
          <w:tab w:val="num" w:pos="5760"/>
        </w:tabs>
        <w:ind w:left="5760" w:hanging="360"/>
      </w:pPr>
      <w:rPr>
        <w:rFonts w:ascii="Arial" w:hAnsi="Arial" w:hint="default"/>
      </w:rPr>
    </w:lvl>
    <w:lvl w:ilvl="8" w:tplc="BA5E4E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95638C"/>
    <w:multiLevelType w:val="hybridMultilevel"/>
    <w:tmpl w:val="4E4A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1"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9DF3577"/>
    <w:multiLevelType w:val="hybridMultilevel"/>
    <w:tmpl w:val="9310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7"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0"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1" w15:restartNumberingAfterBreak="0">
    <w:nsid w:val="71B16C43"/>
    <w:multiLevelType w:val="hybridMultilevel"/>
    <w:tmpl w:val="2B7CBD40"/>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932CE3"/>
    <w:multiLevelType w:val="hybridMultilevel"/>
    <w:tmpl w:val="F0B2723E"/>
    <w:lvl w:ilvl="0" w:tplc="29249D88">
      <w:start w:val="10"/>
      <w:numFmt w:val="bullet"/>
      <w:lvlText w:val=""/>
      <w:lvlJc w:val="left"/>
      <w:pPr>
        <w:ind w:left="760" w:hanging="360"/>
      </w:pPr>
      <w:rPr>
        <w:rFonts w:ascii="Wingdings" w:eastAsia="Malgun Gothic" w:hAnsi="Wingdings" w:cs="Arial" w:hint="default"/>
        <w:b/>
        <w:color w:val="0000FF"/>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BA736F"/>
    <w:multiLevelType w:val="hybridMultilevel"/>
    <w:tmpl w:val="6DC4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9"/>
  </w:num>
  <w:num w:numId="5">
    <w:abstractNumId w:val="10"/>
  </w:num>
  <w:num w:numId="6">
    <w:abstractNumId w:val="4"/>
  </w:num>
  <w:num w:numId="7">
    <w:abstractNumId w:val="19"/>
  </w:num>
  <w:num w:numId="8">
    <w:abstractNumId w:val="16"/>
  </w:num>
  <w:num w:numId="9">
    <w:abstractNumId w:val="11"/>
  </w:num>
  <w:num w:numId="10">
    <w:abstractNumId w:val="8"/>
  </w:num>
  <w:num w:numId="11">
    <w:abstractNumId w:val="5"/>
  </w:num>
  <w:num w:numId="12">
    <w:abstractNumId w:val="20"/>
  </w:num>
  <w:num w:numId="13">
    <w:abstractNumId w:val="3"/>
  </w:num>
  <w:num w:numId="14">
    <w:abstractNumId w:val="18"/>
  </w:num>
  <w:num w:numId="15">
    <w:abstractNumId w:val="12"/>
  </w:num>
  <w:num w:numId="16">
    <w:abstractNumId w:val="13"/>
  </w:num>
  <w:num w:numId="17">
    <w:abstractNumId w:val="23"/>
  </w:num>
  <w:num w:numId="18">
    <w:abstractNumId w:val="1"/>
  </w:num>
  <w:num w:numId="19">
    <w:abstractNumId w:val="6"/>
  </w:num>
  <w:num w:numId="20">
    <w:abstractNumId w:val="21"/>
  </w:num>
  <w:num w:numId="21">
    <w:abstractNumId w:val="24"/>
  </w:num>
  <w:num w:numId="22">
    <w:abstractNumId w:val="0"/>
  </w:num>
  <w:num w:numId="23">
    <w:abstractNumId w:val="22"/>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N7SwtDQysTQwNzBV0lEKTi0uzszPAykwqgUAujof1ywAAAA="/>
  </w:docVars>
  <w:rsids>
    <w:rsidRoot w:val="00B5149B"/>
    <w:rsid w:val="0000063D"/>
    <w:rsid w:val="00002243"/>
    <w:rsid w:val="0000273B"/>
    <w:rsid w:val="00003849"/>
    <w:rsid w:val="000044A3"/>
    <w:rsid w:val="000044C1"/>
    <w:rsid w:val="0000546A"/>
    <w:rsid w:val="00006D75"/>
    <w:rsid w:val="00006F64"/>
    <w:rsid w:val="00007167"/>
    <w:rsid w:val="000104F2"/>
    <w:rsid w:val="00010952"/>
    <w:rsid w:val="000110CD"/>
    <w:rsid w:val="00012844"/>
    <w:rsid w:val="000134B5"/>
    <w:rsid w:val="00015C73"/>
    <w:rsid w:val="00020016"/>
    <w:rsid w:val="0002076E"/>
    <w:rsid w:val="00022B1E"/>
    <w:rsid w:val="00024453"/>
    <w:rsid w:val="000262AD"/>
    <w:rsid w:val="000277A1"/>
    <w:rsid w:val="00027C5E"/>
    <w:rsid w:val="00032790"/>
    <w:rsid w:val="00032FBA"/>
    <w:rsid w:val="000338D1"/>
    <w:rsid w:val="00036166"/>
    <w:rsid w:val="00040B17"/>
    <w:rsid w:val="00040E0B"/>
    <w:rsid w:val="0004174D"/>
    <w:rsid w:val="00041AFF"/>
    <w:rsid w:val="00041C03"/>
    <w:rsid w:val="000420CD"/>
    <w:rsid w:val="00042F4A"/>
    <w:rsid w:val="00043B7D"/>
    <w:rsid w:val="00044B77"/>
    <w:rsid w:val="00044CA6"/>
    <w:rsid w:val="00045018"/>
    <w:rsid w:val="000476C0"/>
    <w:rsid w:val="0005143B"/>
    <w:rsid w:val="00053A93"/>
    <w:rsid w:val="00053A9D"/>
    <w:rsid w:val="00053ED9"/>
    <w:rsid w:val="00054C22"/>
    <w:rsid w:val="00054C94"/>
    <w:rsid w:val="0005605C"/>
    <w:rsid w:val="000568C4"/>
    <w:rsid w:val="000570A3"/>
    <w:rsid w:val="00057DA7"/>
    <w:rsid w:val="00060301"/>
    <w:rsid w:val="00060ADB"/>
    <w:rsid w:val="00060BBC"/>
    <w:rsid w:val="0006137C"/>
    <w:rsid w:val="000618BA"/>
    <w:rsid w:val="000637BB"/>
    <w:rsid w:val="00063D87"/>
    <w:rsid w:val="000647EF"/>
    <w:rsid w:val="00064A4F"/>
    <w:rsid w:val="00065E3C"/>
    <w:rsid w:val="00066DA7"/>
    <w:rsid w:val="000677F9"/>
    <w:rsid w:val="00067A4B"/>
    <w:rsid w:val="00067DF1"/>
    <w:rsid w:val="000706AA"/>
    <w:rsid w:val="000706BB"/>
    <w:rsid w:val="00070AF1"/>
    <w:rsid w:val="0007153A"/>
    <w:rsid w:val="0007222A"/>
    <w:rsid w:val="00073321"/>
    <w:rsid w:val="00074F2F"/>
    <w:rsid w:val="00076010"/>
    <w:rsid w:val="00077CD2"/>
    <w:rsid w:val="000804C2"/>
    <w:rsid w:val="00080620"/>
    <w:rsid w:val="000823CB"/>
    <w:rsid w:val="00083214"/>
    <w:rsid w:val="00083BD7"/>
    <w:rsid w:val="00087736"/>
    <w:rsid w:val="00090BBA"/>
    <w:rsid w:val="00091912"/>
    <w:rsid w:val="00092CE6"/>
    <w:rsid w:val="000936F1"/>
    <w:rsid w:val="00093AFD"/>
    <w:rsid w:val="00095DF5"/>
    <w:rsid w:val="000974BE"/>
    <w:rsid w:val="000977D0"/>
    <w:rsid w:val="000A1E68"/>
    <w:rsid w:val="000A313D"/>
    <w:rsid w:val="000A38F3"/>
    <w:rsid w:val="000A3D91"/>
    <w:rsid w:val="000A4003"/>
    <w:rsid w:val="000A673A"/>
    <w:rsid w:val="000A7FD7"/>
    <w:rsid w:val="000B0805"/>
    <w:rsid w:val="000B19D1"/>
    <w:rsid w:val="000B323B"/>
    <w:rsid w:val="000B3825"/>
    <w:rsid w:val="000B4930"/>
    <w:rsid w:val="000B5AE0"/>
    <w:rsid w:val="000B5DA5"/>
    <w:rsid w:val="000B615A"/>
    <w:rsid w:val="000B642A"/>
    <w:rsid w:val="000C0FF2"/>
    <w:rsid w:val="000C2FB2"/>
    <w:rsid w:val="000C5062"/>
    <w:rsid w:val="000C6193"/>
    <w:rsid w:val="000C6D1A"/>
    <w:rsid w:val="000C6F92"/>
    <w:rsid w:val="000C76BE"/>
    <w:rsid w:val="000D090A"/>
    <w:rsid w:val="000D0B2A"/>
    <w:rsid w:val="000D4142"/>
    <w:rsid w:val="000D4EA2"/>
    <w:rsid w:val="000D65CA"/>
    <w:rsid w:val="000D797B"/>
    <w:rsid w:val="000D7FAB"/>
    <w:rsid w:val="000E19ED"/>
    <w:rsid w:val="000E1A0A"/>
    <w:rsid w:val="000E3227"/>
    <w:rsid w:val="000E369A"/>
    <w:rsid w:val="000E42A3"/>
    <w:rsid w:val="000E42E5"/>
    <w:rsid w:val="000E48E3"/>
    <w:rsid w:val="000E563D"/>
    <w:rsid w:val="000E59CF"/>
    <w:rsid w:val="000E66FF"/>
    <w:rsid w:val="000E712C"/>
    <w:rsid w:val="000F0480"/>
    <w:rsid w:val="000F1740"/>
    <w:rsid w:val="000F44C5"/>
    <w:rsid w:val="000F6BF3"/>
    <w:rsid w:val="001008F7"/>
    <w:rsid w:val="00100E85"/>
    <w:rsid w:val="00102292"/>
    <w:rsid w:val="0010321A"/>
    <w:rsid w:val="00103E71"/>
    <w:rsid w:val="00105AE8"/>
    <w:rsid w:val="001063A5"/>
    <w:rsid w:val="00106E0A"/>
    <w:rsid w:val="001078DD"/>
    <w:rsid w:val="0011005E"/>
    <w:rsid w:val="0011047C"/>
    <w:rsid w:val="00110A6E"/>
    <w:rsid w:val="001117B7"/>
    <w:rsid w:val="00111C72"/>
    <w:rsid w:val="00111F29"/>
    <w:rsid w:val="0011388F"/>
    <w:rsid w:val="00114BFE"/>
    <w:rsid w:val="00117824"/>
    <w:rsid w:val="00117DD2"/>
    <w:rsid w:val="0012022E"/>
    <w:rsid w:val="001228F8"/>
    <w:rsid w:val="00122AF0"/>
    <w:rsid w:val="00122E2E"/>
    <w:rsid w:val="001233FF"/>
    <w:rsid w:val="00124422"/>
    <w:rsid w:val="00124F72"/>
    <w:rsid w:val="00125B6D"/>
    <w:rsid w:val="00125C8F"/>
    <w:rsid w:val="001270F4"/>
    <w:rsid w:val="00127CB2"/>
    <w:rsid w:val="00127D43"/>
    <w:rsid w:val="001309C4"/>
    <w:rsid w:val="00131396"/>
    <w:rsid w:val="00132BF1"/>
    <w:rsid w:val="00134244"/>
    <w:rsid w:val="00134985"/>
    <w:rsid w:val="00135BEF"/>
    <w:rsid w:val="00137052"/>
    <w:rsid w:val="00137123"/>
    <w:rsid w:val="00140C02"/>
    <w:rsid w:val="00141343"/>
    <w:rsid w:val="00141385"/>
    <w:rsid w:val="0014165E"/>
    <w:rsid w:val="00141A18"/>
    <w:rsid w:val="00141F3B"/>
    <w:rsid w:val="00142386"/>
    <w:rsid w:val="00142854"/>
    <w:rsid w:val="00142BAF"/>
    <w:rsid w:val="0014425E"/>
    <w:rsid w:val="00144FFF"/>
    <w:rsid w:val="00145385"/>
    <w:rsid w:val="00145FC4"/>
    <w:rsid w:val="0014714E"/>
    <w:rsid w:val="001503B6"/>
    <w:rsid w:val="0015162B"/>
    <w:rsid w:val="001519D1"/>
    <w:rsid w:val="00151B85"/>
    <w:rsid w:val="00161855"/>
    <w:rsid w:val="00161AAC"/>
    <w:rsid w:val="00164468"/>
    <w:rsid w:val="0016476B"/>
    <w:rsid w:val="0016531C"/>
    <w:rsid w:val="00165F69"/>
    <w:rsid w:val="00167511"/>
    <w:rsid w:val="00171027"/>
    <w:rsid w:val="0017113D"/>
    <w:rsid w:val="00171840"/>
    <w:rsid w:val="00173ABB"/>
    <w:rsid w:val="00174459"/>
    <w:rsid w:val="00176104"/>
    <w:rsid w:val="0017786F"/>
    <w:rsid w:val="00180F91"/>
    <w:rsid w:val="00181CCD"/>
    <w:rsid w:val="00182E00"/>
    <w:rsid w:val="00184474"/>
    <w:rsid w:val="00187280"/>
    <w:rsid w:val="001910E3"/>
    <w:rsid w:val="001917BC"/>
    <w:rsid w:val="001921E8"/>
    <w:rsid w:val="00193ABB"/>
    <w:rsid w:val="00195652"/>
    <w:rsid w:val="00196101"/>
    <w:rsid w:val="001963EE"/>
    <w:rsid w:val="00196641"/>
    <w:rsid w:val="0019795E"/>
    <w:rsid w:val="00197986"/>
    <w:rsid w:val="001A0BCB"/>
    <w:rsid w:val="001A4483"/>
    <w:rsid w:val="001A4CAE"/>
    <w:rsid w:val="001A577A"/>
    <w:rsid w:val="001A5C96"/>
    <w:rsid w:val="001A5CAC"/>
    <w:rsid w:val="001A629F"/>
    <w:rsid w:val="001A6F6D"/>
    <w:rsid w:val="001A7B73"/>
    <w:rsid w:val="001B028E"/>
    <w:rsid w:val="001B0BC5"/>
    <w:rsid w:val="001B2606"/>
    <w:rsid w:val="001B311B"/>
    <w:rsid w:val="001B5261"/>
    <w:rsid w:val="001B71D1"/>
    <w:rsid w:val="001B71D3"/>
    <w:rsid w:val="001B7828"/>
    <w:rsid w:val="001C0778"/>
    <w:rsid w:val="001C0B41"/>
    <w:rsid w:val="001C1B74"/>
    <w:rsid w:val="001C3485"/>
    <w:rsid w:val="001C3988"/>
    <w:rsid w:val="001C4583"/>
    <w:rsid w:val="001C61D8"/>
    <w:rsid w:val="001C6637"/>
    <w:rsid w:val="001C66EF"/>
    <w:rsid w:val="001C7F79"/>
    <w:rsid w:val="001D0BC0"/>
    <w:rsid w:val="001D3572"/>
    <w:rsid w:val="001D3942"/>
    <w:rsid w:val="001D43F2"/>
    <w:rsid w:val="001D4630"/>
    <w:rsid w:val="001D487C"/>
    <w:rsid w:val="001D52A2"/>
    <w:rsid w:val="001D5962"/>
    <w:rsid w:val="001D5F2B"/>
    <w:rsid w:val="001E0E6E"/>
    <w:rsid w:val="001E133C"/>
    <w:rsid w:val="001E1D49"/>
    <w:rsid w:val="001E2532"/>
    <w:rsid w:val="001E499B"/>
    <w:rsid w:val="001E4DC7"/>
    <w:rsid w:val="001E5F07"/>
    <w:rsid w:val="001E61FF"/>
    <w:rsid w:val="001E6681"/>
    <w:rsid w:val="001E6840"/>
    <w:rsid w:val="001F153E"/>
    <w:rsid w:val="001F3FBC"/>
    <w:rsid w:val="001F41C1"/>
    <w:rsid w:val="001F4650"/>
    <w:rsid w:val="001F4CC9"/>
    <w:rsid w:val="001F5262"/>
    <w:rsid w:val="001F5E9B"/>
    <w:rsid w:val="00201E0D"/>
    <w:rsid w:val="002027D2"/>
    <w:rsid w:val="00203519"/>
    <w:rsid w:val="00203744"/>
    <w:rsid w:val="00203B2D"/>
    <w:rsid w:val="00204567"/>
    <w:rsid w:val="002050A3"/>
    <w:rsid w:val="00207874"/>
    <w:rsid w:val="00210AC5"/>
    <w:rsid w:val="0021300F"/>
    <w:rsid w:val="00217455"/>
    <w:rsid w:val="00220D75"/>
    <w:rsid w:val="00221F17"/>
    <w:rsid w:val="002224DC"/>
    <w:rsid w:val="00224C78"/>
    <w:rsid w:val="0022571A"/>
    <w:rsid w:val="002261D8"/>
    <w:rsid w:val="002262C7"/>
    <w:rsid w:val="00226391"/>
    <w:rsid w:val="00226A72"/>
    <w:rsid w:val="00227152"/>
    <w:rsid w:val="00230D86"/>
    <w:rsid w:val="002310AF"/>
    <w:rsid w:val="00231721"/>
    <w:rsid w:val="0023259D"/>
    <w:rsid w:val="002327A2"/>
    <w:rsid w:val="00233338"/>
    <w:rsid w:val="00233C41"/>
    <w:rsid w:val="00235E81"/>
    <w:rsid w:val="00236898"/>
    <w:rsid w:val="00240374"/>
    <w:rsid w:val="00240AEC"/>
    <w:rsid w:val="00241605"/>
    <w:rsid w:val="00241711"/>
    <w:rsid w:val="002418C4"/>
    <w:rsid w:val="00241A88"/>
    <w:rsid w:val="00241C78"/>
    <w:rsid w:val="00244322"/>
    <w:rsid w:val="00244D36"/>
    <w:rsid w:val="0024652F"/>
    <w:rsid w:val="00250781"/>
    <w:rsid w:val="0025106E"/>
    <w:rsid w:val="00251F70"/>
    <w:rsid w:val="002520D0"/>
    <w:rsid w:val="00253231"/>
    <w:rsid w:val="00255B32"/>
    <w:rsid w:val="00255D2C"/>
    <w:rsid w:val="0026048B"/>
    <w:rsid w:val="0026094C"/>
    <w:rsid w:val="0026256B"/>
    <w:rsid w:val="00262B05"/>
    <w:rsid w:val="00263230"/>
    <w:rsid w:val="0026383A"/>
    <w:rsid w:val="00263B08"/>
    <w:rsid w:val="002670DB"/>
    <w:rsid w:val="0027065E"/>
    <w:rsid w:val="0027106A"/>
    <w:rsid w:val="00272199"/>
    <w:rsid w:val="00272480"/>
    <w:rsid w:val="00274616"/>
    <w:rsid w:val="002746D4"/>
    <w:rsid w:val="0027585F"/>
    <w:rsid w:val="002758AB"/>
    <w:rsid w:val="00275D1B"/>
    <w:rsid w:val="00276F9D"/>
    <w:rsid w:val="00281176"/>
    <w:rsid w:val="00283329"/>
    <w:rsid w:val="00284DA2"/>
    <w:rsid w:val="00286168"/>
    <w:rsid w:val="00286829"/>
    <w:rsid w:val="00287CA7"/>
    <w:rsid w:val="0029079E"/>
    <w:rsid w:val="00291223"/>
    <w:rsid w:val="00293123"/>
    <w:rsid w:val="00294C75"/>
    <w:rsid w:val="00296DD8"/>
    <w:rsid w:val="002A3277"/>
    <w:rsid w:val="002A4301"/>
    <w:rsid w:val="002A4F04"/>
    <w:rsid w:val="002A526E"/>
    <w:rsid w:val="002A6442"/>
    <w:rsid w:val="002A78EC"/>
    <w:rsid w:val="002A793B"/>
    <w:rsid w:val="002B0242"/>
    <w:rsid w:val="002B17DB"/>
    <w:rsid w:val="002B2D45"/>
    <w:rsid w:val="002B371C"/>
    <w:rsid w:val="002B508A"/>
    <w:rsid w:val="002B5773"/>
    <w:rsid w:val="002B5F00"/>
    <w:rsid w:val="002B6A9A"/>
    <w:rsid w:val="002C0E23"/>
    <w:rsid w:val="002C1976"/>
    <w:rsid w:val="002C2D3E"/>
    <w:rsid w:val="002C45FE"/>
    <w:rsid w:val="002C48C8"/>
    <w:rsid w:val="002C684D"/>
    <w:rsid w:val="002C6C30"/>
    <w:rsid w:val="002C6EDA"/>
    <w:rsid w:val="002D0E92"/>
    <w:rsid w:val="002E1272"/>
    <w:rsid w:val="002E1CE2"/>
    <w:rsid w:val="002E342E"/>
    <w:rsid w:val="002E47B1"/>
    <w:rsid w:val="002E6F50"/>
    <w:rsid w:val="002E7CA1"/>
    <w:rsid w:val="002E7E60"/>
    <w:rsid w:val="002F05CA"/>
    <w:rsid w:val="002F0820"/>
    <w:rsid w:val="002F11BF"/>
    <w:rsid w:val="002F2006"/>
    <w:rsid w:val="002F4D61"/>
    <w:rsid w:val="002F71CD"/>
    <w:rsid w:val="002F7740"/>
    <w:rsid w:val="003016C9"/>
    <w:rsid w:val="00302185"/>
    <w:rsid w:val="003042DD"/>
    <w:rsid w:val="00305AF6"/>
    <w:rsid w:val="0030600E"/>
    <w:rsid w:val="00307120"/>
    <w:rsid w:val="00307F6A"/>
    <w:rsid w:val="00311367"/>
    <w:rsid w:val="00311D94"/>
    <w:rsid w:val="003125E5"/>
    <w:rsid w:val="0031504D"/>
    <w:rsid w:val="0031589E"/>
    <w:rsid w:val="00316263"/>
    <w:rsid w:val="00322C31"/>
    <w:rsid w:val="00322F53"/>
    <w:rsid w:val="00323F8A"/>
    <w:rsid w:val="00326010"/>
    <w:rsid w:val="00326394"/>
    <w:rsid w:val="00326424"/>
    <w:rsid w:val="00326826"/>
    <w:rsid w:val="003270B1"/>
    <w:rsid w:val="0033133C"/>
    <w:rsid w:val="00332768"/>
    <w:rsid w:val="00333A5F"/>
    <w:rsid w:val="00336221"/>
    <w:rsid w:val="00337229"/>
    <w:rsid w:val="003409D8"/>
    <w:rsid w:val="00344F9B"/>
    <w:rsid w:val="00346ADB"/>
    <w:rsid w:val="00346DD2"/>
    <w:rsid w:val="00347889"/>
    <w:rsid w:val="00355C82"/>
    <w:rsid w:val="00357D99"/>
    <w:rsid w:val="0036253E"/>
    <w:rsid w:val="00363BE9"/>
    <w:rsid w:val="0036537D"/>
    <w:rsid w:val="003709CB"/>
    <w:rsid w:val="003714C9"/>
    <w:rsid w:val="00371ADC"/>
    <w:rsid w:val="00373603"/>
    <w:rsid w:val="00373A50"/>
    <w:rsid w:val="00374119"/>
    <w:rsid w:val="00375225"/>
    <w:rsid w:val="0037544D"/>
    <w:rsid w:val="003765EB"/>
    <w:rsid w:val="00380247"/>
    <w:rsid w:val="00380517"/>
    <w:rsid w:val="003810DD"/>
    <w:rsid w:val="00381A67"/>
    <w:rsid w:val="003824DC"/>
    <w:rsid w:val="003827FD"/>
    <w:rsid w:val="00382D47"/>
    <w:rsid w:val="00382E78"/>
    <w:rsid w:val="00383926"/>
    <w:rsid w:val="00383980"/>
    <w:rsid w:val="00383CFB"/>
    <w:rsid w:val="0038469C"/>
    <w:rsid w:val="003850AB"/>
    <w:rsid w:val="003855AF"/>
    <w:rsid w:val="0038565D"/>
    <w:rsid w:val="00386207"/>
    <w:rsid w:val="00387F95"/>
    <w:rsid w:val="00390DDC"/>
    <w:rsid w:val="003917A1"/>
    <w:rsid w:val="0039240A"/>
    <w:rsid w:val="00393007"/>
    <w:rsid w:val="003962D8"/>
    <w:rsid w:val="00396E0C"/>
    <w:rsid w:val="00397B9F"/>
    <w:rsid w:val="003A22E9"/>
    <w:rsid w:val="003A3404"/>
    <w:rsid w:val="003A38E2"/>
    <w:rsid w:val="003A50BC"/>
    <w:rsid w:val="003A597A"/>
    <w:rsid w:val="003A7A3D"/>
    <w:rsid w:val="003A7EDB"/>
    <w:rsid w:val="003B0ADB"/>
    <w:rsid w:val="003B2E5A"/>
    <w:rsid w:val="003B37F8"/>
    <w:rsid w:val="003B4F1D"/>
    <w:rsid w:val="003B5AB9"/>
    <w:rsid w:val="003B6548"/>
    <w:rsid w:val="003B69FD"/>
    <w:rsid w:val="003B702F"/>
    <w:rsid w:val="003C07B2"/>
    <w:rsid w:val="003C19CE"/>
    <w:rsid w:val="003C2059"/>
    <w:rsid w:val="003C2109"/>
    <w:rsid w:val="003C2194"/>
    <w:rsid w:val="003C21F9"/>
    <w:rsid w:val="003C3686"/>
    <w:rsid w:val="003C36D6"/>
    <w:rsid w:val="003C37F1"/>
    <w:rsid w:val="003C3D25"/>
    <w:rsid w:val="003C5649"/>
    <w:rsid w:val="003C65CA"/>
    <w:rsid w:val="003C7196"/>
    <w:rsid w:val="003D1681"/>
    <w:rsid w:val="003D189E"/>
    <w:rsid w:val="003D18AA"/>
    <w:rsid w:val="003D1F4E"/>
    <w:rsid w:val="003D1F9B"/>
    <w:rsid w:val="003D3000"/>
    <w:rsid w:val="003D602F"/>
    <w:rsid w:val="003D6966"/>
    <w:rsid w:val="003D7723"/>
    <w:rsid w:val="003E01C4"/>
    <w:rsid w:val="003E2FDA"/>
    <w:rsid w:val="003E41BF"/>
    <w:rsid w:val="003E47F9"/>
    <w:rsid w:val="003E5524"/>
    <w:rsid w:val="003E573E"/>
    <w:rsid w:val="003E5B6B"/>
    <w:rsid w:val="003E6B68"/>
    <w:rsid w:val="003F1E0D"/>
    <w:rsid w:val="003F23D6"/>
    <w:rsid w:val="003F2F0C"/>
    <w:rsid w:val="003F31DB"/>
    <w:rsid w:val="003F36B1"/>
    <w:rsid w:val="003F56C0"/>
    <w:rsid w:val="003F588C"/>
    <w:rsid w:val="004002F1"/>
    <w:rsid w:val="004017A1"/>
    <w:rsid w:val="00401BA4"/>
    <w:rsid w:val="00406264"/>
    <w:rsid w:val="0041102F"/>
    <w:rsid w:val="00411064"/>
    <w:rsid w:val="00411F56"/>
    <w:rsid w:val="00412027"/>
    <w:rsid w:val="0041259E"/>
    <w:rsid w:val="00412907"/>
    <w:rsid w:val="00412B03"/>
    <w:rsid w:val="00413456"/>
    <w:rsid w:val="00413C7D"/>
    <w:rsid w:val="00415F34"/>
    <w:rsid w:val="00415F3E"/>
    <w:rsid w:val="004205D9"/>
    <w:rsid w:val="00420B5B"/>
    <w:rsid w:val="00420B97"/>
    <w:rsid w:val="004216D4"/>
    <w:rsid w:val="0042171D"/>
    <w:rsid w:val="00421890"/>
    <w:rsid w:val="0042210F"/>
    <w:rsid w:val="00422AB7"/>
    <w:rsid w:val="0042621B"/>
    <w:rsid w:val="00426631"/>
    <w:rsid w:val="00426FC1"/>
    <w:rsid w:val="004304BD"/>
    <w:rsid w:val="0043180F"/>
    <w:rsid w:val="0043193C"/>
    <w:rsid w:val="00432ACE"/>
    <w:rsid w:val="00434736"/>
    <w:rsid w:val="00435A1D"/>
    <w:rsid w:val="00436DCD"/>
    <w:rsid w:val="00436EC2"/>
    <w:rsid w:val="004371CE"/>
    <w:rsid w:val="004402F5"/>
    <w:rsid w:val="00440F8F"/>
    <w:rsid w:val="00442788"/>
    <w:rsid w:val="0044284E"/>
    <w:rsid w:val="00443361"/>
    <w:rsid w:val="0044573E"/>
    <w:rsid w:val="0044786A"/>
    <w:rsid w:val="00447B4F"/>
    <w:rsid w:val="00451FFF"/>
    <w:rsid w:val="00452102"/>
    <w:rsid w:val="00452512"/>
    <w:rsid w:val="004553C1"/>
    <w:rsid w:val="00455ADA"/>
    <w:rsid w:val="00455E45"/>
    <w:rsid w:val="004573D3"/>
    <w:rsid w:val="00460747"/>
    <w:rsid w:val="00460828"/>
    <w:rsid w:val="00461609"/>
    <w:rsid w:val="00461671"/>
    <w:rsid w:val="00461E69"/>
    <w:rsid w:val="004629B3"/>
    <w:rsid w:val="00462EB8"/>
    <w:rsid w:val="004632B1"/>
    <w:rsid w:val="0046495B"/>
    <w:rsid w:val="0046681D"/>
    <w:rsid w:val="004707DE"/>
    <w:rsid w:val="0047101C"/>
    <w:rsid w:val="00471A35"/>
    <w:rsid w:val="00473711"/>
    <w:rsid w:val="00473FC8"/>
    <w:rsid w:val="004748F3"/>
    <w:rsid w:val="00475CAF"/>
    <w:rsid w:val="00476397"/>
    <w:rsid w:val="00476ABE"/>
    <w:rsid w:val="00480782"/>
    <w:rsid w:val="00480EF2"/>
    <w:rsid w:val="00480F41"/>
    <w:rsid w:val="00482414"/>
    <w:rsid w:val="004828CA"/>
    <w:rsid w:val="004849EA"/>
    <w:rsid w:val="00484F11"/>
    <w:rsid w:val="004868FB"/>
    <w:rsid w:val="00487104"/>
    <w:rsid w:val="00491196"/>
    <w:rsid w:val="00493AED"/>
    <w:rsid w:val="00496F72"/>
    <w:rsid w:val="00497DE2"/>
    <w:rsid w:val="004A20F4"/>
    <w:rsid w:val="004A245D"/>
    <w:rsid w:val="004A2A0C"/>
    <w:rsid w:val="004A3345"/>
    <w:rsid w:val="004A3F9B"/>
    <w:rsid w:val="004A422B"/>
    <w:rsid w:val="004A4D32"/>
    <w:rsid w:val="004A54C1"/>
    <w:rsid w:val="004A5BAF"/>
    <w:rsid w:val="004A5F02"/>
    <w:rsid w:val="004A6767"/>
    <w:rsid w:val="004A7094"/>
    <w:rsid w:val="004B1542"/>
    <w:rsid w:val="004B20FA"/>
    <w:rsid w:val="004B2A3F"/>
    <w:rsid w:val="004B2A4D"/>
    <w:rsid w:val="004B502C"/>
    <w:rsid w:val="004B5279"/>
    <w:rsid w:val="004B682F"/>
    <w:rsid w:val="004B7971"/>
    <w:rsid w:val="004C01A1"/>
    <w:rsid w:val="004C1883"/>
    <w:rsid w:val="004C2320"/>
    <w:rsid w:val="004C4094"/>
    <w:rsid w:val="004C5AB7"/>
    <w:rsid w:val="004C64A5"/>
    <w:rsid w:val="004C76EA"/>
    <w:rsid w:val="004C7C66"/>
    <w:rsid w:val="004C7E10"/>
    <w:rsid w:val="004D0A26"/>
    <w:rsid w:val="004D18BF"/>
    <w:rsid w:val="004D20A7"/>
    <w:rsid w:val="004D20FE"/>
    <w:rsid w:val="004D2185"/>
    <w:rsid w:val="004D26E7"/>
    <w:rsid w:val="004D325B"/>
    <w:rsid w:val="004D51BF"/>
    <w:rsid w:val="004D5634"/>
    <w:rsid w:val="004D5E86"/>
    <w:rsid w:val="004D5F51"/>
    <w:rsid w:val="004D603D"/>
    <w:rsid w:val="004D6417"/>
    <w:rsid w:val="004E1569"/>
    <w:rsid w:val="004E16A8"/>
    <w:rsid w:val="004E2F48"/>
    <w:rsid w:val="004E4364"/>
    <w:rsid w:val="004E4662"/>
    <w:rsid w:val="004E64DC"/>
    <w:rsid w:val="004E6DAF"/>
    <w:rsid w:val="004E6DE0"/>
    <w:rsid w:val="004E7CFA"/>
    <w:rsid w:val="004F2622"/>
    <w:rsid w:val="004F3722"/>
    <w:rsid w:val="004F57B4"/>
    <w:rsid w:val="004F5827"/>
    <w:rsid w:val="004F63F0"/>
    <w:rsid w:val="004F675F"/>
    <w:rsid w:val="004F6778"/>
    <w:rsid w:val="00500D4A"/>
    <w:rsid w:val="005027AB"/>
    <w:rsid w:val="00502AC9"/>
    <w:rsid w:val="00502D51"/>
    <w:rsid w:val="0050308E"/>
    <w:rsid w:val="005031D6"/>
    <w:rsid w:val="00503B05"/>
    <w:rsid w:val="00504902"/>
    <w:rsid w:val="00504F95"/>
    <w:rsid w:val="00506259"/>
    <w:rsid w:val="0050664F"/>
    <w:rsid w:val="00507BFC"/>
    <w:rsid w:val="005109A8"/>
    <w:rsid w:val="00510F80"/>
    <w:rsid w:val="00511879"/>
    <w:rsid w:val="00512240"/>
    <w:rsid w:val="0051443C"/>
    <w:rsid w:val="00516DB5"/>
    <w:rsid w:val="005179D0"/>
    <w:rsid w:val="00517C4E"/>
    <w:rsid w:val="00520B7A"/>
    <w:rsid w:val="00520CC9"/>
    <w:rsid w:val="00522CA4"/>
    <w:rsid w:val="00524552"/>
    <w:rsid w:val="00524E8F"/>
    <w:rsid w:val="00525D44"/>
    <w:rsid w:val="00525D4F"/>
    <w:rsid w:val="005301FA"/>
    <w:rsid w:val="00531580"/>
    <w:rsid w:val="00532175"/>
    <w:rsid w:val="00534365"/>
    <w:rsid w:val="0053441B"/>
    <w:rsid w:val="005352F1"/>
    <w:rsid w:val="0053650B"/>
    <w:rsid w:val="0053681D"/>
    <w:rsid w:val="00537704"/>
    <w:rsid w:val="00537CB5"/>
    <w:rsid w:val="00540E1B"/>
    <w:rsid w:val="00540FF6"/>
    <w:rsid w:val="005425D1"/>
    <w:rsid w:val="00545691"/>
    <w:rsid w:val="005456DD"/>
    <w:rsid w:val="00553FB2"/>
    <w:rsid w:val="005554FE"/>
    <w:rsid w:val="00557325"/>
    <w:rsid w:val="005579A0"/>
    <w:rsid w:val="00557E87"/>
    <w:rsid w:val="0056121D"/>
    <w:rsid w:val="0056255A"/>
    <w:rsid w:val="0056416E"/>
    <w:rsid w:val="005642C2"/>
    <w:rsid w:val="00564B3E"/>
    <w:rsid w:val="00565E9E"/>
    <w:rsid w:val="005664E0"/>
    <w:rsid w:val="005671CD"/>
    <w:rsid w:val="005705E1"/>
    <w:rsid w:val="00570713"/>
    <w:rsid w:val="00570A2C"/>
    <w:rsid w:val="0057172A"/>
    <w:rsid w:val="00571949"/>
    <w:rsid w:val="0057549F"/>
    <w:rsid w:val="00575635"/>
    <w:rsid w:val="0057678A"/>
    <w:rsid w:val="00577F03"/>
    <w:rsid w:val="00580A0E"/>
    <w:rsid w:val="005819B2"/>
    <w:rsid w:val="00582329"/>
    <w:rsid w:val="005827E6"/>
    <w:rsid w:val="005829B3"/>
    <w:rsid w:val="0058396A"/>
    <w:rsid w:val="005843AD"/>
    <w:rsid w:val="00587322"/>
    <w:rsid w:val="0059150C"/>
    <w:rsid w:val="00591892"/>
    <w:rsid w:val="00595C66"/>
    <w:rsid w:val="0059695D"/>
    <w:rsid w:val="00596C86"/>
    <w:rsid w:val="00596DD2"/>
    <w:rsid w:val="0059768D"/>
    <w:rsid w:val="005A1661"/>
    <w:rsid w:val="005A4A5E"/>
    <w:rsid w:val="005A6011"/>
    <w:rsid w:val="005A6A03"/>
    <w:rsid w:val="005A7469"/>
    <w:rsid w:val="005A748A"/>
    <w:rsid w:val="005B12D9"/>
    <w:rsid w:val="005B1C39"/>
    <w:rsid w:val="005B218D"/>
    <w:rsid w:val="005B2454"/>
    <w:rsid w:val="005B2970"/>
    <w:rsid w:val="005B31E6"/>
    <w:rsid w:val="005B32A5"/>
    <w:rsid w:val="005B3594"/>
    <w:rsid w:val="005B39B9"/>
    <w:rsid w:val="005B4B9D"/>
    <w:rsid w:val="005B524C"/>
    <w:rsid w:val="005B5599"/>
    <w:rsid w:val="005B5AE0"/>
    <w:rsid w:val="005B73FD"/>
    <w:rsid w:val="005B7E8F"/>
    <w:rsid w:val="005C01F5"/>
    <w:rsid w:val="005C082A"/>
    <w:rsid w:val="005C0C15"/>
    <w:rsid w:val="005C36FA"/>
    <w:rsid w:val="005C3CEE"/>
    <w:rsid w:val="005C47E1"/>
    <w:rsid w:val="005C6A64"/>
    <w:rsid w:val="005D072B"/>
    <w:rsid w:val="005D0A61"/>
    <w:rsid w:val="005D31E4"/>
    <w:rsid w:val="005D5026"/>
    <w:rsid w:val="005D76A2"/>
    <w:rsid w:val="005D7919"/>
    <w:rsid w:val="005E30D2"/>
    <w:rsid w:val="005E407C"/>
    <w:rsid w:val="005E4107"/>
    <w:rsid w:val="005E44AE"/>
    <w:rsid w:val="005E6C7A"/>
    <w:rsid w:val="005E6D4C"/>
    <w:rsid w:val="005E6DA0"/>
    <w:rsid w:val="005F13EA"/>
    <w:rsid w:val="005F179B"/>
    <w:rsid w:val="005F1801"/>
    <w:rsid w:val="005F1C4F"/>
    <w:rsid w:val="005F2260"/>
    <w:rsid w:val="005F236C"/>
    <w:rsid w:val="005F28D4"/>
    <w:rsid w:val="005F376A"/>
    <w:rsid w:val="005F398C"/>
    <w:rsid w:val="005F3F9F"/>
    <w:rsid w:val="005F44C2"/>
    <w:rsid w:val="005F468F"/>
    <w:rsid w:val="005F5A4E"/>
    <w:rsid w:val="005F6326"/>
    <w:rsid w:val="005F6F84"/>
    <w:rsid w:val="005F7EA4"/>
    <w:rsid w:val="00600B85"/>
    <w:rsid w:val="006019C3"/>
    <w:rsid w:val="00601D65"/>
    <w:rsid w:val="00602294"/>
    <w:rsid w:val="00603553"/>
    <w:rsid w:val="00603CDF"/>
    <w:rsid w:val="00604EB1"/>
    <w:rsid w:val="00605D2D"/>
    <w:rsid w:val="00607503"/>
    <w:rsid w:val="00607AFE"/>
    <w:rsid w:val="00610012"/>
    <w:rsid w:val="006107BD"/>
    <w:rsid w:val="00610ABE"/>
    <w:rsid w:val="0061124B"/>
    <w:rsid w:val="00611C6D"/>
    <w:rsid w:val="00613C69"/>
    <w:rsid w:val="00614F90"/>
    <w:rsid w:val="0061576F"/>
    <w:rsid w:val="00615F17"/>
    <w:rsid w:val="006163AC"/>
    <w:rsid w:val="00617B9E"/>
    <w:rsid w:val="00620067"/>
    <w:rsid w:val="00620335"/>
    <w:rsid w:val="00621CB0"/>
    <w:rsid w:val="0062361B"/>
    <w:rsid w:val="006237C9"/>
    <w:rsid w:val="00623F46"/>
    <w:rsid w:val="006263D6"/>
    <w:rsid w:val="00627D66"/>
    <w:rsid w:val="00627FD9"/>
    <w:rsid w:val="006301F5"/>
    <w:rsid w:val="00632A00"/>
    <w:rsid w:val="006336E5"/>
    <w:rsid w:val="006351D2"/>
    <w:rsid w:val="006352EA"/>
    <w:rsid w:val="00636983"/>
    <w:rsid w:val="0064053B"/>
    <w:rsid w:val="00642DA7"/>
    <w:rsid w:val="0064712E"/>
    <w:rsid w:val="00647AFE"/>
    <w:rsid w:val="006502DF"/>
    <w:rsid w:val="0065037E"/>
    <w:rsid w:val="00650393"/>
    <w:rsid w:val="00653B40"/>
    <w:rsid w:val="00654F34"/>
    <w:rsid w:val="0065545F"/>
    <w:rsid w:val="00657FE6"/>
    <w:rsid w:val="006600FD"/>
    <w:rsid w:val="00662735"/>
    <w:rsid w:val="00662BD6"/>
    <w:rsid w:val="00662F30"/>
    <w:rsid w:val="00665DAF"/>
    <w:rsid w:val="00670F02"/>
    <w:rsid w:val="0067170D"/>
    <w:rsid w:val="006717A5"/>
    <w:rsid w:val="00672868"/>
    <w:rsid w:val="00673867"/>
    <w:rsid w:val="00677481"/>
    <w:rsid w:val="00677BAC"/>
    <w:rsid w:val="006810E4"/>
    <w:rsid w:val="00681411"/>
    <w:rsid w:val="00683CE5"/>
    <w:rsid w:val="006849DF"/>
    <w:rsid w:val="006867C2"/>
    <w:rsid w:val="00686D38"/>
    <w:rsid w:val="00690554"/>
    <w:rsid w:val="00692909"/>
    <w:rsid w:val="00693D62"/>
    <w:rsid w:val="00694068"/>
    <w:rsid w:val="00694590"/>
    <w:rsid w:val="006968E5"/>
    <w:rsid w:val="00696F04"/>
    <w:rsid w:val="0069786A"/>
    <w:rsid w:val="00697984"/>
    <w:rsid w:val="00697EFA"/>
    <w:rsid w:val="006A15DD"/>
    <w:rsid w:val="006A18F9"/>
    <w:rsid w:val="006A1C6D"/>
    <w:rsid w:val="006B0E11"/>
    <w:rsid w:val="006B14B2"/>
    <w:rsid w:val="006B1607"/>
    <w:rsid w:val="006B1FE3"/>
    <w:rsid w:val="006B23A7"/>
    <w:rsid w:val="006B2FFD"/>
    <w:rsid w:val="006B342F"/>
    <w:rsid w:val="006C0E3D"/>
    <w:rsid w:val="006C1A49"/>
    <w:rsid w:val="006C1D3A"/>
    <w:rsid w:val="006C2AD5"/>
    <w:rsid w:val="006C5220"/>
    <w:rsid w:val="006C5D5B"/>
    <w:rsid w:val="006C6D96"/>
    <w:rsid w:val="006C7A64"/>
    <w:rsid w:val="006C7E93"/>
    <w:rsid w:val="006D0E64"/>
    <w:rsid w:val="006D161B"/>
    <w:rsid w:val="006D1849"/>
    <w:rsid w:val="006D30CA"/>
    <w:rsid w:val="006D416E"/>
    <w:rsid w:val="006D43D0"/>
    <w:rsid w:val="006D43D5"/>
    <w:rsid w:val="006D49E2"/>
    <w:rsid w:val="006D5770"/>
    <w:rsid w:val="006D5957"/>
    <w:rsid w:val="006D65F7"/>
    <w:rsid w:val="006D6944"/>
    <w:rsid w:val="006D78DE"/>
    <w:rsid w:val="006D7C2A"/>
    <w:rsid w:val="006D7F8A"/>
    <w:rsid w:val="006E0A43"/>
    <w:rsid w:val="006E1496"/>
    <w:rsid w:val="006E29FA"/>
    <w:rsid w:val="006E3A9F"/>
    <w:rsid w:val="006E4150"/>
    <w:rsid w:val="006E46BA"/>
    <w:rsid w:val="006E48E6"/>
    <w:rsid w:val="006E4A8F"/>
    <w:rsid w:val="006E66E9"/>
    <w:rsid w:val="006E77C1"/>
    <w:rsid w:val="006F0997"/>
    <w:rsid w:val="006F1644"/>
    <w:rsid w:val="006F1B5B"/>
    <w:rsid w:val="006F350C"/>
    <w:rsid w:val="006F4AC4"/>
    <w:rsid w:val="006F4B3F"/>
    <w:rsid w:val="006F5049"/>
    <w:rsid w:val="00702CAA"/>
    <w:rsid w:val="00703E13"/>
    <w:rsid w:val="00706E6F"/>
    <w:rsid w:val="0071363F"/>
    <w:rsid w:val="00714BAF"/>
    <w:rsid w:val="0072009D"/>
    <w:rsid w:val="0072190C"/>
    <w:rsid w:val="007220F0"/>
    <w:rsid w:val="00723775"/>
    <w:rsid w:val="00724C83"/>
    <w:rsid w:val="00724D85"/>
    <w:rsid w:val="00725CE5"/>
    <w:rsid w:val="007269F8"/>
    <w:rsid w:val="007335E5"/>
    <w:rsid w:val="00740265"/>
    <w:rsid w:val="00741E65"/>
    <w:rsid w:val="00746831"/>
    <w:rsid w:val="00746B53"/>
    <w:rsid w:val="00747F07"/>
    <w:rsid w:val="007504D2"/>
    <w:rsid w:val="007518A9"/>
    <w:rsid w:val="007519EF"/>
    <w:rsid w:val="00752356"/>
    <w:rsid w:val="00752782"/>
    <w:rsid w:val="00752898"/>
    <w:rsid w:val="0075340C"/>
    <w:rsid w:val="0075427F"/>
    <w:rsid w:val="007547F6"/>
    <w:rsid w:val="00755FA1"/>
    <w:rsid w:val="0075680B"/>
    <w:rsid w:val="00756FFC"/>
    <w:rsid w:val="00760A17"/>
    <w:rsid w:val="0076186D"/>
    <w:rsid w:val="00764442"/>
    <w:rsid w:val="00764DE7"/>
    <w:rsid w:val="0076558D"/>
    <w:rsid w:val="007672A9"/>
    <w:rsid w:val="0077085F"/>
    <w:rsid w:val="007716F5"/>
    <w:rsid w:val="0077385D"/>
    <w:rsid w:val="00776660"/>
    <w:rsid w:val="00777D9D"/>
    <w:rsid w:val="007804FC"/>
    <w:rsid w:val="00780BEC"/>
    <w:rsid w:val="0078154F"/>
    <w:rsid w:val="00781E6A"/>
    <w:rsid w:val="0078241D"/>
    <w:rsid w:val="00782E28"/>
    <w:rsid w:val="00782E80"/>
    <w:rsid w:val="00783209"/>
    <w:rsid w:val="007851DC"/>
    <w:rsid w:val="0078597A"/>
    <w:rsid w:val="007869CA"/>
    <w:rsid w:val="00787A5B"/>
    <w:rsid w:val="00790049"/>
    <w:rsid w:val="00790A9C"/>
    <w:rsid w:val="00792E00"/>
    <w:rsid w:val="00794D69"/>
    <w:rsid w:val="007961B0"/>
    <w:rsid w:val="00796478"/>
    <w:rsid w:val="0079667F"/>
    <w:rsid w:val="00796962"/>
    <w:rsid w:val="00796D51"/>
    <w:rsid w:val="007A1690"/>
    <w:rsid w:val="007A2BF5"/>
    <w:rsid w:val="007A4251"/>
    <w:rsid w:val="007A5AC5"/>
    <w:rsid w:val="007A60CA"/>
    <w:rsid w:val="007B0703"/>
    <w:rsid w:val="007B089C"/>
    <w:rsid w:val="007B1C20"/>
    <w:rsid w:val="007B3511"/>
    <w:rsid w:val="007B4D20"/>
    <w:rsid w:val="007B5C8C"/>
    <w:rsid w:val="007B665B"/>
    <w:rsid w:val="007B6B13"/>
    <w:rsid w:val="007B795C"/>
    <w:rsid w:val="007B7EE1"/>
    <w:rsid w:val="007C04EB"/>
    <w:rsid w:val="007C12E1"/>
    <w:rsid w:val="007C1CCE"/>
    <w:rsid w:val="007C2655"/>
    <w:rsid w:val="007C2B98"/>
    <w:rsid w:val="007C358E"/>
    <w:rsid w:val="007C3A77"/>
    <w:rsid w:val="007C3EDF"/>
    <w:rsid w:val="007C4D16"/>
    <w:rsid w:val="007C59AC"/>
    <w:rsid w:val="007D1194"/>
    <w:rsid w:val="007D2319"/>
    <w:rsid w:val="007D37E3"/>
    <w:rsid w:val="007D479A"/>
    <w:rsid w:val="007D4A3D"/>
    <w:rsid w:val="007D4CAC"/>
    <w:rsid w:val="007D74D8"/>
    <w:rsid w:val="007E1104"/>
    <w:rsid w:val="007E118E"/>
    <w:rsid w:val="007E17A6"/>
    <w:rsid w:val="007E3963"/>
    <w:rsid w:val="007E4009"/>
    <w:rsid w:val="007E4254"/>
    <w:rsid w:val="007E4B45"/>
    <w:rsid w:val="007E5A15"/>
    <w:rsid w:val="007E6293"/>
    <w:rsid w:val="007F20F9"/>
    <w:rsid w:val="007F2344"/>
    <w:rsid w:val="007F2F32"/>
    <w:rsid w:val="007F2F74"/>
    <w:rsid w:val="007F3A5D"/>
    <w:rsid w:val="007F3B78"/>
    <w:rsid w:val="007F4335"/>
    <w:rsid w:val="007F4365"/>
    <w:rsid w:val="00801D6E"/>
    <w:rsid w:val="0080599B"/>
    <w:rsid w:val="00805A65"/>
    <w:rsid w:val="00806084"/>
    <w:rsid w:val="00806181"/>
    <w:rsid w:val="0080624D"/>
    <w:rsid w:val="00806EC8"/>
    <w:rsid w:val="00807DFA"/>
    <w:rsid w:val="008130D8"/>
    <w:rsid w:val="0081410D"/>
    <w:rsid w:val="008145F4"/>
    <w:rsid w:val="008170CF"/>
    <w:rsid w:val="00817952"/>
    <w:rsid w:val="00817C34"/>
    <w:rsid w:val="00817ED1"/>
    <w:rsid w:val="0082286B"/>
    <w:rsid w:val="008232BB"/>
    <w:rsid w:val="00825CD6"/>
    <w:rsid w:val="008278D0"/>
    <w:rsid w:val="0083034A"/>
    <w:rsid w:val="008307E6"/>
    <w:rsid w:val="00830A26"/>
    <w:rsid w:val="008317E8"/>
    <w:rsid w:val="00842B57"/>
    <w:rsid w:val="00842E1D"/>
    <w:rsid w:val="00843CA1"/>
    <w:rsid w:val="00844A17"/>
    <w:rsid w:val="00845496"/>
    <w:rsid w:val="00847ACA"/>
    <w:rsid w:val="00850A10"/>
    <w:rsid w:val="00853738"/>
    <w:rsid w:val="00853FDE"/>
    <w:rsid w:val="00855FB2"/>
    <w:rsid w:val="00856470"/>
    <w:rsid w:val="00856C06"/>
    <w:rsid w:val="0086027E"/>
    <w:rsid w:val="008605FB"/>
    <w:rsid w:val="008622A3"/>
    <w:rsid w:val="00863AD0"/>
    <w:rsid w:val="0086413B"/>
    <w:rsid w:val="00865503"/>
    <w:rsid w:val="00867311"/>
    <w:rsid w:val="00867330"/>
    <w:rsid w:val="00867EBB"/>
    <w:rsid w:val="00870621"/>
    <w:rsid w:val="00870787"/>
    <w:rsid w:val="00871811"/>
    <w:rsid w:val="008726F2"/>
    <w:rsid w:val="00874C73"/>
    <w:rsid w:val="008751F2"/>
    <w:rsid w:val="008774B6"/>
    <w:rsid w:val="008774BA"/>
    <w:rsid w:val="00880115"/>
    <w:rsid w:val="008803ED"/>
    <w:rsid w:val="00880770"/>
    <w:rsid w:val="00880C8B"/>
    <w:rsid w:val="00880CD8"/>
    <w:rsid w:val="008821DD"/>
    <w:rsid w:val="008824FB"/>
    <w:rsid w:val="008850A2"/>
    <w:rsid w:val="00886B13"/>
    <w:rsid w:val="0088720D"/>
    <w:rsid w:val="0089007E"/>
    <w:rsid w:val="00890440"/>
    <w:rsid w:val="008925C3"/>
    <w:rsid w:val="00894833"/>
    <w:rsid w:val="00895554"/>
    <w:rsid w:val="008960EE"/>
    <w:rsid w:val="008A2625"/>
    <w:rsid w:val="008A408E"/>
    <w:rsid w:val="008A570E"/>
    <w:rsid w:val="008A5D5E"/>
    <w:rsid w:val="008A66F4"/>
    <w:rsid w:val="008A6CE4"/>
    <w:rsid w:val="008B0157"/>
    <w:rsid w:val="008B1FB9"/>
    <w:rsid w:val="008B332E"/>
    <w:rsid w:val="008B3355"/>
    <w:rsid w:val="008B43E7"/>
    <w:rsid w:val="008B6009"/>
    <w:rsid w:val="008B6242"/>
    <w:rsid w:val="008B7AD9"/>
    <w:rsid w:val="008B7F5B"/>
    <w:rsid w:val="008C0149"/>
    <w:rsid w:val="008C08E7"/>
    <w:rsid w:val="008C1B39"/>
    <w:rsid w:val="008C20A7"/>
    <w:rsid w:val="008C3643"/>
    <w:rsid w:val="008C64D9"/>
    <w:rsid w:val="008C663E"/>
    <w:rsid w:val="008C6ADF"/>
    <w:rsid w:val="008C6CE5"/>
    <w:rsid w:val="008D042F"/>
    <w:rsid w:val="008D0AA0"/>
    <w:rsid w:val="008D18CE"/>
    <w:rsid w:val="008D1E8D"/>
    <w:rsid w:val="008D232B"/>
    <w:rsid w:val="008D23AF"/>
    <w:rsid w:val="008D29EC"/>
    <w:rsid w:val="008D325F"/>
    <w:rsid w:val="008D3325"/>
    <w:rsid w:val="008D3933"/>
    <w:rsid w:val="008D4EC5"/>
    <w:rsid w:val="008D54CB"/>
    <w:rsid w:val="008D56AD"/>
    <w:rsid w:val="008D58BE"/>
    <w:rsid w:val="008D596A"/>
    <w:rsid w:val="008D62E2"/>
    <w:rsid w:val="008D733D"/>
    <w:rsid w:val="008D78DA"/>
    <w:rsid w:val="008D7B6C"/>
    <w:rsid w:val="008D7BDF"/>
    <w:rsid w:val="008E0860"/>
    <w:rsid w:val="008E2A87"/>
    <w:rsid w:val="008E311E"/>
    <w:rsid w:val="008E3837"/>
    <w:rsid w:val="008E3CC3"/>
    <w:rsid w:val="008F03C9"/>
    <w:rsid w:val="008F0F51"/>
    <w:rsid w:val="008F1445"/>
    <w:rsid w:val="008F21D4"/>
    <w:rsid w:val="008F2E5B"/>
    <w:rsid w:val="008F39DF"/>
    <w:rsid w:val="008F429D"/>
    <w:rsid w:val="008F5A00"/>
    <w:rsid w:val="008F5D51"/>
    <w:rsid w:val="008F63BE"/>
    <w:rsid w:val="008F674E"/>
    <w:rsid w:val="008F73C9"/>
    <w:rsid w:val="009003C6"/>
    <w:rsid w:val="00901762"/>
    <w:rsid w:val="00902E6E"/>
    <w:rsid w:val="00903BCC"/>
    <w:rsid w:val="00907C77"/>
    <w:rsid w:val="0091031B"/>
    <w:rsid w:val="00911F61"/>
    <w:rsid w:val="00912812"/>
    <w:rsid w:val="00921EA7"/>
    <w:rsid w:val="0092396F"/>
    <w:rsid w:val="00924978"/>
    <w:rsid w:val="00924BA7"/>
    <w:rsid w:val="00925E05"/>
    <w:rsid w:val="0092602A"/>
    <w:rsid w:val="00926E11"/>
    <w:rsid w:val="00930D61"/>
    <w:rsid w:val="00932ABF"/>
    <w:rsid w:val="009333A6"/>
    <w:rsid w:val="00933D44"/>
    <w:rsid w:val="00936F83"/>
    <w:rsid w:val="00937753"/>
    <w:rsid w:val="00937768"/>
    <w:rsid w:val="00941CDD"/>
    <w:rsid w:val="00943085"/>
    <w:rsid w:val="00943262"/>
    <w:rsid w:val="00945D1C"/>
    <w:rsid w:val="00946105"/>
    <w:rsid w:val="00946B40"/>
    <w:rsid w:val="00947CA1"/>
    <w:rsid w:val="009541F1"/>
    <w:rsid w:val="009545EF"/>
    <w:rsid w:val="00955129"/>
    <w:rsid w:val="00956F63"/>
    <w:rsid w:val="009574CB"/>
    <w:rsid w:val="00957E44"/>
    <w:rsid w:val="009607F9"/>
    <w:rsid w:val="00960C4D"/>
    <w:rsid w:val="00960E27"/>
    <w:rsid w:val="00961E10"/>
    <w:rsid w:val="009656E6"/>
    <w:rsid w:val="0096663D"/>
    <w:rsid w:val="0096759B"/>
    <w:rsid w:val="009703D4"/>
    <w:rsid w:val="00971341"/>
    <w:rsid w:val="00973422"/>
    <w:rsid w:val="00973548"/>
    <w:rsid w:val="00973BE6"/>
    <w:rsid w:val="00974C9C"/>
    <w:rsid w:val="009763CE"/>
    <w:rsid w:val="0097662F"/>
    <w:rsid w:val="00981B0E"/>
    <w:rsid w:val="009839B2"/>
    <w:rsid w:val="009845D6"/>
    <w:rsid w:val="00984B57"/>
    <w:rsid w:val="00984D89"/>
    <w:rsid w:val="00984F75"/>
    <w:rsid w:val="00986246"/>
    <w:rsid w:val="00994018"/>
    <w:rsid w:val="00994243"/>
    <w:rsid w:val="00995D76"/>
    <w:rsid w:val="00995DFB"/>
    <w:rsid w:val="00995EF5"/>
    <w:rsid w:val="00996078"/>
    <w:rsid w:val="00996DEF"/>
    <w:rsid w:val="009A0A2E"/>
    <w:rsid w:val="009A2D28"/>
    <w:rsid w:val="009A2FC4"/>
    <w:rsid w:val="009A48A6"/>
    <w:rsid w:val="009A541E"/>
    <w:rsid w:val="009A5A5E"/>
    <w:rsid w:val="009A5E77"/>
    <w:rsid w:val="009A67E2"/>
    <w:rsid w:val="009A77EE"/>
    <w:rsid w:val="009B13BF"/>
    <w:rsid w:val="009B3E9A"/>
    <w:rsid w:val="009B4588"/>
    <w:rsid w:val="009B4D4F"/>
    <w:rsid w:val="009B5C7E"/>
    <w:rsid w:val="009B79B1"/>
    <w:rsid w:val="009C0C88"/>
    <w:rsid w:val="009C1167"/>
    <w:rsid w:val="009C18B5"/>
    <w:rsid w:val="009C1D1C"/>
    <w:rsid w:val="009C1F6E"/>
    <w:rsid w:val="009C2342"/>
    <w:rsid w:val="009C2BF8"/>
    <w:rsid w:val="009C3C3F"/>
    <w:rsid w:val="009C5647"/>
    <w:rsid w:val="009D01C5"/>
    <w:rsid w:val="009D0E05"/>
    <w:rsid w:val="009D2E4D"/>
    <w:rsid w:val="009D322A"/>
    <w:rsid w:val="009D4499"/>
    <w:rsid w:val="009D5EBA"/>
    <w:rsid w:val="009D6596"/>
    <w:rsid w:val="009D728E"/>
    <w:rsid w:val="009E2D0C"/>
    <w:rsid w:val="009E2EE2"/>
    <w:rsid w:val="009E3195"/>
    <w:rsid w:val="009E34B0"/>
    <w:rsid w:val="009E4A19"/>
    <w:rsid w:val="009E53A7"/>
    <w:rsid w:val="009E5AEA"/>
    <w:rsid w:val="009E5C56"/>
    <w:rsid w:val="009E605F"/>
    <w:rsid w:val="009E6AFC"/>
    <w:rsid w:val="009E7093"/>
    <w:rsid w:val="009F0A51"/>
    <w:rsid w:val="009F0D61"/>
    <w:rsid w:val="009F15CA"/>
    <w:rsid w:val="009F1715"/>
    <w:rsid w:val="009F1777"/>
    <w:rsid w:val="009F17AE"/>
    <w:rsid w:val="009F18A8"/>
    <w:rsid w:val="009F1A1F"/>
    <w:rsid w:val="009F28E9"/>
    <w:rsid w:val="009F2D55"/>
    <w:rsid w:val="009F2E25"/>
    <w:rsid w:val="009F318A"/>
    <w:rsid w:val="009F3646"/>
    <w:rsid w:val="009F472A"/>
    <w:rsid w:val="009F4D7F"/>
    <w:rsid w:val="009F51B9"/>
    <w:rsid w:val="009F66BA"/>
    <w:rsid w:val="00A02DCD"/>
    <w:rsid w:val="00A03087"/>
    <w:rsid w:val="00A0362B"/>
    <w:rsid w:val="00A05E13"/>
    <w:rsid w:val="00A06B9C"/>
    <w:rsid w:val="00A122FC"/>
    <w:rsid w:val="00A12869"/>
    <w:rsid w:val="00A1313C"/>
    <w:rsid w:val="00A156BA"/>
    <w:rsid w:val="00A16476"/>
    <w:rsid w:val="00A17728"/>
    <w:rsid w:val="00A217D2"/>
    <w:rsid w:val="00A22D94"/>
    <w:rsid w:val="00A23CB5"/>
    <w:rsid w:val="00A2477B"/>
    <w:rsid w:val="00A26223"/>
    <w:rsid w:val="00A277DD"/>
    <w:rsid w:val="00A305A3"/>
    <w:rsid w:val="00A3354D"/>
    <w:rsid w:val="00A3435B"/>
    <w:rsid w:val="00A34FC4"/>
    <w:rsid w:val="00A359ED"/>
    <w:rsid w:val="00A36250"/>
    <w:rsid w:val="00A36964"/>
    <w:rsid w:val="00A36E8D"/>
    <w:rsid w:val="00A40E75"/>
    <w:rsid w:val="00A41210"/>
    <w:rsid w:val="00A42E31"/>
    <w:rsid w:val="00A458AD"/>
    <w:rsid w:val="00A521C5"/>
    <w:rsid w:val="00A55735"/>
    <w:rsid w:val="00A5648E"/>
    <w:rsid w:val="00A566FC"/>
    <w:rsid w:val="00A56B91"/>
    <w:rsid w:val="00A56E3B"/>
    <w:rsid w:val="00A617EC"/>
    <w:rsid w:val="00A61E38"/>
    <w:rsid w:val="00A62460"/>
    <w:rsid w:val="00A62E48"/>
    <w:rsid w:val="00A641A6"/>
    <w:rsid w:val="00A64803"/>
    <w:rsid w:val="00A64952"/>
    <w:rsid w:val="00A652D0"/>
    <w:rsid w:val="00A6629F"/>
    <w:rsid w:val="00A66ACB"/>
    <w:rsid w:val="00A73E2B"/>
    <w:rsid w:val="00A74473"/>
    <w:rsid w:val="00A749EC"/>
    <w:rsid w:val="00A760B5"/>
    <w:rsid w:val="00A768EA"/>
    <w:rsid w:val="00A77DEA"/>
    <w:rsid w:val="00A821CC"/>
    <w:rsid w:val="00A83A0C"/>
    <w:rsid w:val="00A849E5"/>
    <w:rsid w:val="00A85CF0"/>
    <w:rsid w:val="00A85D79"/>
    <w:rsid w:val="00A86D55"/>
    <w:rsid w:val="00A87E6F"/>
    <w:rsid w:val="00A90F39"/>
    <w:rsid w:val="00A91047"/>
    <w:rsid w:val="00A91206"/>
    <w:rsid w:val="00A93D1E"/>
    <w:rsid w:val="00A941B7"/>
    <w:rsid w:val="00A96657"/>
    <w:rsid w:val="00A97132"/>
    <w:rsid w:val="00AA0CC8"/>
    <w:rsid w:val="00AA1B14"/>
    <w:rsid w:val="00AA2210"/>
    <w:rsid w:val="00AA2AAA"/>
    <w:rsid w:val="00AA38C2"/>
    <w:rsid w:val="00AA3CF9"/>
    <w:rsid w:val="00AA45FD"/>
    <w:rsid w:val="00AA622C"/>
    <w:rsid w:val="00AA6B35"/>
    <w:rsid w:val="00AA721A"/>
    <w:rsid w:val="00AA794F"/>
    <w:rsid w:val="00AB070A"/>
    <w:rsid w:val="00AB1653"/>
    <w:rsid w:val="00AB2E59"/>
    <w:rsid w:val="00AB3889"/>
    <w:rsid w:val="00AB57E4"/>
    <w:rsid w:val="00AB5FA6"/>
    <w:rsid w:val="00AB62B5"/>
    <w:rsid w:val="00AB6415"/>
    <w:rsid w:val="00AB7B59"/>
    <w:rsid w:val="00AC2B01"/>
    <w:rsid w:val="00AC32CB"/>
    <w:rsid w:val="00AC4031"/>
    <w:rsid w:val="00AC5B8A"/>
    <w:rsid w:val="00AC5CBB"/>
    <w:rsid w:val="00AC7B7F"/>
    <w:rsid w:val="00AD322C"/>
    <w:rsid w:val="00AD7862"/>
    <w:rsid w:val="00AE15BB"/>
    <w:rsid w:val="00AE40FE"/>
    <w:rsid w:val="00AE428A"/>
    <w:rsid w:val="00AE429F"/>
    <w:rsid w:val="00AE499D"/>
    <w:rsid w:val="00AE75D5"/>
    <w:rsid w:val="00AF0F33"/>
    <w:rsid w:val="00AF1038"/>
    <w:rsid w:val="00AF12B6"/>
    <w:rsid w:val="00AF23C4"/>
    <w:rsid w:val="00AF2F84"/>
    <w:rsid w:val="00AF49BE"/>
    <w:rsid w:val="00AF5885"/>
    <w:rsid w:val="00AF631D"/>
    <w:rsid w:val="00AF6A59"/>
    <w:rsid w:val="00AF7CA2"/>
    <w:rsid w:val="00B00866"/>
    <w:rsid w:val="00B04CB4"/>
    <w:rsid w:val="00B07B9C"/>
    <w:rsid w:val="00B10664"/>
    <w:rsid w:val="00B11498"/>
    <w:rsid w:val="00B1459F"/>
    <w:rsid w:val="00B15FC4"/>
    <w:rsid w:val="00B17709"/>
    <w:rsid w:val="00B17DB3"/>
    <w:rsid w:val="00B202A7"/>
    <w:rsid w:val="00B20462"/>
    <w:rsid w:val="00B21D58"/>
    <w:rsid w:val="00B24B0B"/>
    <w:rsid w:val="00B256FD"/>
    <w:rsid w:val="00B26838"/>
    <w:rsid w:val="00B269EF"/>
    <w:rsid w:val="00B27169"/>
    <w:rsid w:val="00B2759C"/>
    <w:rsid w:val="00B277C8"/>
    <w:rsid w:val="00B3025B"/>
    <w:rsid w:val="00B31318"/>
    <w:rsid w:val="00B33FCC"/>
    <w:rsid w:val="00B344DC"/>
    <w:rsid w:val="00B34898"/>
    <w:rsid w:val="00B3502B"/>
    <w:rsid w:val="00B36150"/>
    <w:rsid w:val="00B36D08"/>
    <w:rsid w:val="00B404FB"/>
    <w:rsid w:val="00B42A15"/>
    <w:rsid w:val="00B45C6D"/>
    <w:rsid w:val="00B50A57"/>
    <w:rsid w:val="00B5149B"/>
    <w:rsid w:val="00B53555"/>
    <w:rsid w:val="00B536B8"/>
    <w:rsid w:val="00B54F3F"/>
    <w:rsid w:val="00B55FE8"/>
    <w:rsid w:val="00B605F5"/>
    <w:rsid w:val="00B61A73"/>
    <w:rsid w:val="00B626E4"/>
    <w:rsid w:val="00B62958"/>
    <w:rsid w:val="00B62B54"/>
    <w:rsid w:val="00B65469"/>
    <w:rsid w:val="00B65747"/>
    <w:rsid w:val="00B65C30"/>
    <w:rsid w:val="00B66522"/>
    <w:rsid w:val="00B669EC"/>
    <w:rsid w:val="00B671F2"/>
    <w:rsid w:val="00B70A3B"/>
    <w:rsid w:val="00B71AD6"/>
    <w:rsid w:val="00B7296D"/>
    <w:rsid w:val="00B73A90"/>
    <w:rsid w:val="00B7434E"/>
    <w:rsid w:val="00B7550B"/>
    <w:rsid w:val="00B76E2B"/>
    <w:rsid w:val="00B777AB"/>
    <w:rsid w:val="00B77AB0"/>
    <w:rsid w:val="00B77FDB"/>
    <w:rsid w:val="00B8168C"/>
    <w:rsid w:val="00B828A0"/>
    <w:rsid w:val="00B834F6"/>
    <w:rsid w:val="00B83A1A"/>
    <w:rsid w:val="00B83D97"/>
    <w:rsid w:val="00B843AB"/>
    <w:rsid w:val="00B84C7A"/>
    <w:rsid w:val="00B86E4A"/>
    <w:rsid w:val="00B90599"/>
    <w:rsid w:val="00B90887"/>
    <w:rsid w:val="00B90BE2"/>
    <w:rsid w:val="00B91166"/>
    <w:rsid w:val="00B91E92"/>
    <w:rsid w:val="00B921D6"/>
    <w:rsid w:val="00B925EC"/>
    <w:rsid w:val="00B92C77"/>
    <w:rsid w:val="00B92EAE"/>
    <w:rsid w:val="00B93258"/>
    <w:rsid w:val="00B9375D"/>
    <w:rsid w:val="00B940BF"/>
    <w:rsid w:val="00B97B82"/>
    <w:rsid w:val="00B97E53"/>
    <w:rsid w:val="00BA0380"/>
    <w:rsid w:val="00BA03EE"/>
    <w:rsid w:val="00BA12E0"/>
    <w:rsid w:val="00BA27CA"/>
    <w:rsid w:val="00BA5324"/>
    <w:rsid w:val="00BA5729"/>
    <w:rsid w:val="00BA581A"/>
    <w:rsid w:val="00BA6564"/>
    <w:rsid w:val="00BA7806"/>
    <w:rsid w:val="00BA78AF"/>
    <w:rsid w:val="00BB19F3"/>
    <w:rsid w:val="00BB475A"/>
    <w:rsid w:val="00BB4E8D"/>
    <w:rsid w:val="00BB4FE9"/>
    <w:rsid w:val="00BB60D9"/>
    <w:rsid w:val="00BB669A"/>
    <w:rsid w:val="00BB66EE"/>
    <w:rsid w:val="00BB7104"/>
    <w:rsid w:val="00BB7DC8"/>
    <w:rsid w:val="00BB7FD6"/>
    <w:rsid w:val="00BC03A7"/>
    <w:rsid w:val="00BC1C27"/>
    <w:rsid w:val="00BC1F03"/>
    <w:rsid w:val="00BC343A"/>
    <w:rsid w:val="00BC368B"/>
    <w:rsid w:val="00BC4A22"/>
    <w:rsid w:val="00BC4C81"/>
    <w:rsid w:val="00BC56E2"/>
    <w:rsid w:val="00BC63C7"/>
    <w:rsid w:val="00BC6946"/>
    <w:rsid w:val="00BC69D3"/>
    <w:rsid w:val="00BC6C66"/>
    <w:rsid w:val="00BD131C"/>
    <w:rsid w:val="00BD30FD"/>
    <w:rsid w:val="00BD4287"/>
    <w:rsid w:val="00BD6495"/>
    <w:rsid w:val="00BD69D2"/>
    <w:rsid w:val="00BD7555"/>
    <w:rsid w:val="00BE0503"/>
    <w:rsid w:val="00BE11BC"/>
    <w:rsid w:val="00BE12D2"/>
    <w:rsid w:val="00BE1D15"/>
    <w:rsid w:val="00BE1D62"/>
    <w:rsid w:val="00BE1E3D"/>
    <w:rsid w:val="00BE35CB"/>
    <w:rsid w:val="00BE3BFB"/>
    <w:rsid w:val="00BE456A"/>
    <w:rsid w:val="00BE4CEB"/>
    <w:rsid w:val="00BE653D"/>
    <w:rsid w:val="00BE76EA"/>
    <w:rsid w:val="00BE77AC"/>
    <w:rsid w:val="00BE7A95"/>
    <w:rsid w:val="00BF147E"/>
    <w:rsid w:val="00BF16A6"/>
    <w:rsid w:val="00BF2631"/>
    <w:rsid w:val="00BF3764"/>
    <w:rsid w:val="00BF3FC7"/>
    <w:rsid w:val="00BF42DE"/>
    <w:rsid w:val="00BF49AE"/>
    <w:rsid w:val="00BF4A4E"/>
    <w:rsid w:val="00BF600E"/>
    <w:rsid w:val="00C00FDD"/>
    <w:rsid w:val="00C02142"/>
    <w:rsid w:val="00C027E3"/>
    <w:rsid w:val="00C02B77"/>
    <w:rsid w:val="00C03622"/>
    <w:rsid w:val="00C03F5C"/>
    <w:rsid w:val="00C045AF"/>
    <w:rsid w:val="00C10C3F"/>
    <w:rsid w:val="00C1318C"/>
    <w:rsid w:val="00C13E26"/>
    <w:rsid w:val="00C13F8C"/>
    <w:rsid w:val="00C14926"/>
    <w:rsid w:val="00C14C3D"/>
    <w:rsid w:val="00C15422"/>
    <w:rsid w:val="00C15C4C"/>
    <w:rsid w:val="00C16EB5"/>
    <w:rsid w:val="00C16FC6"/>
    <w:rsid w:val="00C242D8"/>
    <w:rsid w:val="00C24C53"/>
    <w:rsid w:val="00C25BEE"/>
    <w:rsid w:val="00C26D31"/>
    <w:rsid w:val="00C31775"/>
    <w:rsid w:val="00C31822"/>
    <w:rsid w:val="00C31E37"/>
    <w:rsid w:val="00C3265C"/>
    <w:rsid w:val="00C32712"/>
    <w:rsid w:val="00C33EE4"/>
    <w:rsid w:val="00C343F4"/>
    <w:rsid w:val="00C34B40"/>
    <w:rsid w:val="00C34BC5"/>
    <w:rsid w:val="00C35247"/>
    <w:rsid w:val="00C36288"/>
    <w:rsid w:val="00C362A3"/>
    <w:rsid w:val="00C3654B"/>
    <w:rsid w:val="00C37126"/>
    <w:rsid w:val="00C37A50"/>
    <w:rsid w:val="00C37AF5"/>
    <w:rsid w:val="00C425DE"/>
    <w:rsid w:val="00C426F0"/>
    <w:rsid w:val="00C445BC"/>
    <w:rsid w:val="00C44D4C"/>
    <w:rsid w:val="00C4696F"/>
    <w:rsid w:val="00C509D8"/>
    <w:rsid w:val="00C51461"/>
    <w:rsid w:val="00C528FF"/>
    <w:rsid w:val="00C5292B"/>
    <w:rsid w:val="00C53C63"/>
    <w:rsid w:val="00C54463"/>
    <w:rsid w:val="00C55126"/>
    <w:rsid w:val="00C55885"/>
    <w:rsid w:val="00C56D41"/>
    <w:rsid w:val="00C57BA9"/>
    <w:rsid w:val="00C60710"/>
    <w:rsid w:val="00C6083B"/>
    <w:rsid w:val="00C6344A"/>
    <w:rsid w:val="00C63AE5"/>
    <w:rsid w:val="00C6423F"/>
    <w:rsid w:val="00C6476D"/>
    <w:rsid w:val="00C65E92"/>
    <w:rsid w:val="00C71199"/>
    <w:rsid w:val="00C7143C"/>
    <w:rsid w:val="00C717A2"/>
    <w:rsid w:val="00C72774"/>
    <w:rsid w:val="00C734CC"/>
    <w:rsid w:val="00C737F1"/>
    <w:rsid w:val="00C7549B"/>
    <w:rsid w:val="00C766B9"/>
    <w:rsid w:val="00C81FF8"/>
    <w:rsid w:val="00C8219B"/>
    <w:rsid w:val="00C8275F"/>
    <w:rsid w:val="00C82A6B"/>
    <w:rsid w:val="00C831CD"/>
    <w:rsid w:val="00C83DF5"/>
    <w:rsid w:val="00C84C4B"/>
    <w:rsid w:val="00C85DBC"/>
    <w:rsid w:val="00C86B10"/>
    <w:rsid w:val="00C87229"/>
    <w:rsid w:val="00C906C1"/>
    <w:rsid w:val="00C9260A"/>
    <w:rsid w:val="00C933EF"/>
    <w:rsid w:val="00C94821"/>
    <w:rsid w:val="00C94984"/>
    <w:rsid w:val="00C95BCE"/>
    <w:rsid w:val="00C975AA"/>
    <w:rsid w:val="00CA0A65"/>
    <w:rsid w:val="00CA21FD"/>
    <w:rsid w:val="00CA3B23"/>
    <w:rsid w:val="00CA3D92"/>
    <w:rsid w:val="00CA4F99"/>
    <w:rsid w:val="00CA6123"/>
    <w:rsid w:val="00CA6948"/>
    <w:rsid w:val="00CB0B1A"/>
    <w:rsid w:val="00CB1350"/>
    <w:rsid w:val="00CB15A9"/>
    <w:rsid w:val="00CB1D87"/>
    <w:rsid w:val="00CB2A5B"/>
    <w:rsid w:val="00CB32D6"/>
    <w:rsid w:val="00CB4586"/>
    <w:rsid w:val="00CB4897"/>
    <w:rsid w:val="00CB50FF"/>
    <w:rsid w:val="00CB5ABC"/>
    <w:rsid w:val="00CC10B2"/>
    <w:rsid w:val="00CC3B5B"/>
    <w:rsid w:val="00CC5638"/>
    <w:rsid w:val="00CC5C0B"/>
    <w:rsid w:val="00CC6BA9"/>
    <w:rsid w:val="00CC7483"/>
    <w:rsid w:val="00CC7CCE"/>
    <w:rsid w:val="00CD0935"/>
    <w:rsid w:val="00CD4054"/>
    <w:rsid w:val="00CD4C2B"/>
    <w:rsid w:val="00CD6231"/>
    <w:rsid w:val="00CD6ED0"/>
    <w:rsid w:val="00CD6FDD"/>
    <w:rsid w:val="00CD7285"/>
    <w:rsid w:val="00CD7CFA"/>
    <w:rsid w:val="00CE0BC2"/>
    <w:rsid w:val="00CE27CB"/>
    <w:rsid w:val="00CE29DE"/>
    <w:rsid w:val="00CE3F7A"/>
    <w:rsid w:val="00CE4598"/>
    <w:rsid w:val="00CE547B"/>
    <w:rsid w:val="00CE60F8"/>
    <w:rsid w:val="00CE76ED"/>
    <w:rsid w:val="00CE7702"/>
    <w:rsid w:val="00CF1B74"/>
    <w:rsid w:val="00CF46E7"/>
    <w:rsid w:val="00CF4A83"/>
    <w:rsid w:val="00CF53E7"/>
    <w:rsid w:val="00CF634E"/>
    <w:rsid w:val="00D0113A"/>
    <w:rsid w:val="00D0250A"/>
    <w:rsid w:val="00D02672"/>
    <w:rsid w:val="00D02AEE"/>
    <w:rsid w:val="00D03592"/>
    <w:rsid w:val="00D038B7"/>
    <w:rsid w:val="00D056D7"/>
    <w:rsid w:val="00D07285"/>
    <w:rsid w:val="00D07B84"/>
    <w:rsid w:val="00D109F9"/>
    <w:rsid w:val="00D12974"/>
    <w:rsid w:val="00D12B38"/>
    <w:rsid w:val="00D1386C"/>
    <w:rsid w:val="00D13A85"/>
    <w:rsid w:val="00D147A3"/>
    <w:rsid w:val="00D14A7A"/>
    <w:rsid w:val="00D24FDC"/>
    <w:rsid w:val="00D2610A"/>
    <w:rsid w:val="00D2624F"/>
    <w:rsid w:val="00D310EA"/>
    <w:rsid w:val="00D31835"/>
    <w:rsid w:val="00D324F1"/>
    <w:rsid w:val="00D32CF3"/>
    <w:rsid w:val="00D33FC4"/>
    <w:rsid w:val="00D352A1"/>
    <w:rsid w:val="00D3590E"/>
    <w:rsid w:val="00D37A1E"/>
    <w:rsid w:val="00D40252"/>
    <w:rsid w:val="00D41A19"/>
    <w:rsid w:val="00D41B30"/>
    <w:rsid w:val="00D41B49"/>
    <w:rsid w:val="00D425D5"/>
    <w:rsid w:val="00D43228"/>
    <w:rsid w:val="00D43AD7"/>
    <w:rsid w:val="00D466F6"/>
    <w:rsid w:val="00D5238A"/>
    <w:rsid w:val="00D530E6"/>
    <w:rsid w:val="00D536C6"/>
    <w:rsid w:val="00D537A4"/>
    <w:rsid w:val="00D55252"/>
    <w:rsid w:val="00D55C1C"/>
    <w:rsid w:val="00D56FD5"/>
    <w:rsid w:val="00D60508"/>
    <w:rsid w:val="00D61F99"/>
    <w:rsid w:val="00D633F3"/>
    <w:rsid w:val="00D65346"/>
    <w:rsid w:val="00D65A26"/>
    <w:rsid w:val="00D66E22"/>
    <w:rsid w:val="00D71033"/>
    <w:rsid w:val="00D715D0"/>
    <w:rsid w:val="00D71699"/>
    <w:rsid w:val="00D71A4A"/>
    <w:rsid w:val="00D726F1"/>
    <w:rsid w:val="00D73332"/>
    <w:rsid w:val="00D73606"/>
    <w:rsid w:val="00D73C4C"/>
    <w:rsid w:val="00D811FD"/>
    <w:rsid w:val="00D82BE5"/>
    <w:rsid w:val="00D83210"/>
    <w:rsid w:val="00D84C7B"/>
    <w:rsid w:val="00D86331"/>
    <w:rsid w:val="00D86FC9"/>
    <w:rsid w:val="00D903CC"/>
    <w:rsid w:val="00D9077A"/>
    <w:rsid w:val="00D91DB0"/>
    <w:rsid w:val="00D9351B"/>
    <w:rsid w:val="00D93D78"/>
    <w:rsid w:val="00D94D6B"/>
    <w:rsid w:val="00D954BD"/>
    <w:rsid w:val="00D95B3F"/>
    <w:rsid w:val="00D96099"/>
    <w:rsid w:val="00D96F2C"/>
    <w:rsid w:val="00DA05E3"/>
    <w:rsid w:val="00DA36A5"/>
    <w:rsid w:val="00DA49E2"/>
    <w:rsid w:val="00DA5868"/>
    <w:rsid w:val="00DA7166"/>
    <w:rsid w:val="00DB1734"/>
    <w:rsid w:val="00DB2829"/>
    <w:rsid w:val="00DB2A64"/>
    <w:rsid w:val="00DB33E7"/>
    <w:rsid w:val="00DB355A"/>
    <w:rsid w:val="00DB38AB"/>
    <w:rsid w:val="00DB47C4"/>
    <w:rsid w:val="00DC0449"/>
    <w:rsid w:val="00DC1642"/>
    <w:rsid w:val="00DC403B"/>
    <w:rsid w:val="00DC49D7"/>
    <w:rsid w:val="00DC6297"/>
    <w:rsid w:val="00DC6B94"/>
    <w:rsid w:val="00DC6E81"/>
    <w:rsid w:val="00DC74CE"/>
    <w:rsid w:val="00DC7EDE"/>
    <w:rsid w:val="00DD1545"/>
    <w:rsid w:val="00DD3646"/>
    <w:rsid w:val="00DD5719"/>
    <w:rsid w:val="00DD57B6"/>
    <w:rsid w:val="00DD5DAC"/>
    <w:rsid w:val="00DD5DFC"/>
    <w:rsid w:val="00DD5EE3"/>
    <w:rsid w:val="00DD653C"/>
    <w:rsid w:val="00DE0B45"/>
    <w:rsid w:val="00DE0C3C"/>
    <w:rsid w:val="00DE1133"/>
    <w:rsid w:val="00DE2AE4"/>
    <w:rsid w:val="00DE34CC"/>
    <w:rsid w:val="00DE48DD"/>
    <w:rsid w:val="00DE7807"/>
    <w:rsid w:val="00DE7AD4"/>
    <w:rsid w:val="00DF10C1"/>
    <w:rsid w:val="00DF1E2C"/>
    <w:rsid w:val="00DF21AA"/>
    <w:rsid w:val="00DF3841"/>
    <w:rsid w:val="00DF4823"/>
    <w:rsid w:val="00DF6FCC"/>
    <w:rsid w:val="00E00AD1"/>
    <w:rsid w:val="00E02EF8"/>
    <w:rsid w:val="00E02F0E"/>
    <w:rsid w:val="00E03D1C"/>
    <w:rsid w:val="00E04987"/>
    <w:rsid w:val="00E049A4"/>
    <w:rsid w:val="00E04A75"/>
    <w:rsid w:val="00E04CFC"/>
    <w:rsid w:val="00E06170"/>
    <w:rsid w:val="00E06DC3"/>
    <w:rsid w:val="00E0778F"/>
    <w:rsid w:val="00E127CE"/>
    <w:rsid w:val="00E133E4"/>
    <w:rsid w:val="00E13911"/>
    <w:rsid w:val="00E14E3A"/>
    <w:rsid w:val="00E16B11"/>
    <w:rsid w:val="00E170CB"/>
    <w:rsid w:val="00E20A1C"/>
    <w:rsid w:val="00E20BFB"/>
    <w:rsid w:val="00E216FB"/>
    <w:rsid w:val="00E21953"/>
    <w:rsid w:val="00E22DA0"/>
    <w:rsid w:val="00E2434C"/>
    <w:rsid w:val="00E255A4"/>
    <w:rsid w:val="00E25938"/>
    <w:rsid w:val="00E25D42"/>
    <w:rsid w:val="00E270EC"/>
    <w:rsid w:val="00E27C12"/>
    <w:rsid w:val="00E30858"/>
    <w:rsid w:val="00E32FCE"/>
    <w:rsid w:val="00E34490"/>
    <w:rsid w:val="00E34F1B"/>
    <w:rsid w:val="00E35BCB"/>
    <w:rsid w:val="00E3618B"/>
    <w:rsid w:val="00E3703B"/>
    <w:rsid w:val="00E40D7F"/>
    <w:rsid w:val="00E40F20"/>
    <w:rsid w:val="00E41FB7"/>
    <w:rsid w:val="00E42454"/>
    <w:rsid w:val="00E44342"/>
    <w:rsid w:val="00E44E4B"/>
    <w:rsid w:val="00E501EA"/>
    <w:rsid w:val="00E51378"/>
    <w:rsid w:val="00E51A74"/>
    <w:rsid w:val="00E52377"/>
    <w:rsid w:val="00E53542"/>
    <w:rsid w:val="00E541C2"/>
    <w:rsid w:val="00E547E0"/>
    <w:rsid w:val="00E54A59"/>
    <w:rsid w:val="00E55238"/>
    <w:rsid w:val="00E55AED"/>
    <w:rsid w:val="00E5752E"/>
    <w:rsid w:val="00E62906"/>
    <w:rsid w:val="00E633BF"/>
    <w:rsid w:val="00E64BE2"/>
    <w:rsid w:val="00E70C3A"/>
    <w:rsid w:val="00E712A9"/>
    <w:rsid w:val="00E71EC6"/>
    <w:rsid w:val="00E74221"/>
    <w:rsid w:val="00E74ED8"/>
    <w:rsid w:val="00E7586C"/>
    <w:rsid w:val="00E778D4"/>
    <w:rsid w:val="00E81216"/>
    <w:rsid w:val="00E81C4B"/>
    <w:rsid w:val="00E81DD2"/>
    <w:rsid w:val="00E82A41"/>
    <w:rsid w:val="00E83C9C"/>
    <w:rsid w:val="00E8441D"/>
    <w:rsid w:val="00E84422"/>
    <w:rsid w:val="00E84860"/>
    <w:rsid w:val="00E8732D"/>
    <w:rsid w:val="00E874F9"/>
    <w:rsid w:val="00E876C1"/>
    <w:rsid w:val="00E877AD"/>
    <w:rsid w:val="00E905FE"/>
    <w:rsid w:val="00E91E32"/>
    <w:rsid w:val="00E96849"/>
    <w:rsid w:val="00EA1E63"/>
    <w:rsid w:val="00EA1ED2"/>
    <w:rsid w:val="00EA2121"/>
    <w:rsid w:val="00EA27D5"/>
    <w:rsid w:val="00EA65AC"/>
    <w:rsid w:val="00EA7F3C"/>
    <w:rsid w:val="00EB0DD9"/>
    <w:rsid w:val="00EB127E"/>
    <w:rsid w:val="00EB2DF0"/>
    <w:rsid w:val="00EB4867"/>
    <w:rsid w:val="00EB5372"/>
    <w:rsid w:val="00EB55DC"/>
    <w:rsid w:val="00EB5AE6"/>
    <w:rsid w:val="00EB7AFF"/>
    <w:rsid w:val="00EC034A"/>
    <w:rsid w:val="00EC14CD"/>
    <w:rsid w:val="00EC4D0A"/>
    <w:rsid w:val="00EC638B"/>
    <w:rsid w:val="00EC696C"/>
    <w:rsid w:val="00EC6A25"/>
    <w:rsid w:val="00ED15D6"/>
    <w:rsid w:val="00ED3B31"/>
    <w:rsid w:val="00ED3CB9"/>
    <w:rsid w:val="00ED4A55"/>
    <w:rsid w:val="00ED7B05"/>
    <w:rsid w:val="00EE016E"/>
    <w:rsid w:val="00EE2F82"/>
    <w:rsid w:val="00EE3254"/>
    <w:rsid w:val="00EE35C9"/>
    <w:rsid w:val="00EE4DAD"/>
    <w:rsid w:val="00EE513E"/>
    <w:rsid w:val="00EE5FA9"/>
    <w:rsid w:val="00EE6899"/>
    <w:rsid w:val="00EE6AF6"/>
    <w:rsid w:val="00EE7699"/>
    <w:rsid w:val="00EF1B56"/>
    <w:rsid w:val="00EF1F3B"/>
    <w:rsid w:val="00EF3709"/>
    <w:rsid w:val="00EF46D7"/>
    <w:rsid w:val="00EF4832"/>
    <w:rsid w:val="00EF5C7A"/>
    <w:rsid w:val="00EF60C3"/>
    <w:rsid w:val="00EF60DD"/>
    <w:rsid w:val="00EF790D"/>
    <w:rsid w:val="00F011E6"/>
    <w:rsid w:val="00F01C83"/>
    <w:rsid w:val="00F03B61"/>
    <w:rsid w:val="00F05A4E"/>
    <w:rsid w:val="00F05B21"/>
    <w:rsid w:val="00F06D15"/>
    <w:rsid w:val="00F1010E"/>
    <w:rsid w:val="00F127A5"/>
    <w:rsid w:val="00F13A37"/>
    <w:rsid w:val="00F14174"/>
    <w:rsid w:val="00F14818"/>
    <w:rsid w:val="00F14EB4"/>
    <w:rsid w:val="00F15010"/>
    <w:rsid w:val="00F15BD8"/>
    <w:rsid w:val="00F16F4C"/>
    <w:rsid w:val="00F21270"/>
    <w:rsid w:val="00F22845"/>
    <w:rsid w:val="00F2449B"/>
    <w:rsid w:val="00F25B6D"/>
    <w:rsid w:val="00F26B96"/>
    <w:rsid w:val="00F30038"/>
    <w:rsid w:val="00F30926"/>
    <w:rsid w:val="00F30F89"/>
    <w:rsid w:val="00F327F2"/>
    <w:rsid w:val="00F3315A"/>
    <w:rsid w:val="00F351A3"/>
    <w:rsid w:val="00F3565F"/>
    <w:rsid w:val="00F365C4"/>
    <w:rsid w:val="00F37BCC"/>
    <w:rsid w:val="00F4127D"/>
    <w:rsid w:val="00F423D8"/>
    <w:rsid w:val="00F429DD"/>
    <w:rsid w:val="00F42DFD"/>
    <w:rsid w:val="00F43E72"/>
    <w:rsid w:val="00F442B8"/>
    <w:rsid w:val="00F464C5"/>
    <w:rsid w:val="00F5009A"/>
    <w:rsid w:val="00F50BE4"/>
    <w:rsid w:val="00F51DED"/>
    <w:rsid w:val="00F528D7"/>
    <w:rsid w:val="00F53DC6"/>
    <w:rsid w:val="00F53FDB"/>
    <w:rsid w:val="00F559F7"/>
    <w:rsid w:val="00F561BD"/>
    <w:rsid w:val="00F57630"/>
    <w:rsid w:val="00F578BC"/>
    <w:rsid w:val="00F578C7"/>
    <w:rsid w:val="00F61975"/>
    <w:rsid w:val="00F61B85"/>
    <w:rsid w:val="00F62EAF"/>
    <w:rsid w:val="00F6379A"/>
    <w:rsid w:val="00F65814"/>
    <w:rsid w:val="00F6599B"/>
    <w:rsid w:val="00F666F0"/>
    <w:rsid w:val="00F66D50"/>
    <w:rsid w:val="00F6704E"/>
    <w:rsid w:val="00F70A43"/>
    <w:rsid w:val="00F70D3B"/>
    <w:rsid w:val="00F720AF"/>
    <w:rsid w:val="00F725CE"/>
    <w:rsid w:val="00F72B57"/>
    <w:rsid w:val="00F7690C"/>
    <w:rsid w:val="00F769B5"/>
    <w:rsid w:val="00F76B26"/>
    <w:rsid w:val="00F80A78"/>
    <w:rsid w:val="00F818CF"/>
    <w:rsid w:val="00F81920"/>
    <w:rsid w:val="00F83A09"/>
    <w:rsid w:val="00F85784"/>
    <w:rsid w:val="00F86B93"/>
    <w:rsid w:val="00F86DCA"/>
    <w:rsid w:val="00F90A3F"/>
    <w:rsid w:val="00F9270D"/>
    <w:rsid w:val="00F929A0"/>
    <w:rsid w:val="00F9442E"/>
    <w:rsid w:val="00F958AA"/>
    <w:rsid w:val="00F968A6"/>
    <w:rsid w:val="00F96DC5"/>
    <w:rsid w:val="00F9732B"/>
    <w:rsid w:val="00F97AB0"/>
    <w:rsid w:val="00FA01C0"/>
    <w:rsid w:val="00FA040F"/>
    <w:rsid w:val="00FA16DE"/>
    <w:rsid w:val="00FA1F63"/>
    <w:rsid w:val="00FA47C9"/>
    <w:rsid w:val="00FA566A"/>
    <w:rsid w:val="00FB0D99"/>
    <w:rsid w:val="00FB2F6A"/>
    <w:rsid w:val="00FB3BC0"/>
    <w:rsid w:val="00FB421D"/>
    <w:rsid w:val="00FB63A6"/>
    <w:rsid w:val="00FB75CB"/>
    <w:rsid w:val="00FC0F1A"/>
    <w:rsid w:val="00FC1973"/>
    <w:rsid w:val="00FC1DB4"/>
    <w:rsid w:val="00FC41FD"/>
    <w:rsid w:val="00FC43B8"/>
    <w:rsid w:val="00FC4A86"/>
    <w:rsid w:val="00FC4D71"/>
    <w:rsid w:val="00FC4FD2"/>
    <w:rsid w:val="00FC62FC"/>
    <w:rsid w:val="00FC6B88"/>
    <w:rsid w:val="00FD02A7"/>
    <w:rsid w:val="00FD11AE"/>
    <w:rsid w:val="00FD400E"/>
    <w:rsid w:val="00FD4686"/>
    <w:rsid w:val="00FD58AE"/>
    <w:rsid w:val="00FD600C"/>
    <w:rsid w:val="00FD6097"/>
    <w:rsid w:val="00FD60AA"/>
    <w:rsid w:val="00FD6716"/>
    <w:rsid w:val="00FE1375"/>
    <w:rsid w:val="00FE45EB"/>
    <w:rsid w:val="00FE4DAC"/>
    <w:rsid w:val="00FE62F9"/>
    <w:rsid w:val="00FE7B9D"/>
    <w:rsid w:val="00FF002B"/>
    <w:rsid w:val="00FF2EB4"/>
    <w:rsid w:val="00FF2F84"/>
    <w:rsid w:val="00FF3BED"/>
    <w:rsid w:val="00FF3C05"/>
    <w:rsid w:val="00FF4875"/>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950D0"/>
  <w15:docId w15:val="{97A344AC-900F-4FA9-BB8E-05CA8A43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C56"/>
    <w:pPr>
      <w:spacing w:after="0" w:line="276" w:lineRule="auto"/>
    </w:pPr>
    <w:rPr>
      <w:rFonts w:ascii="Arial" w:eastAsia="Malgun Gothic" w:hAnsi="Arial" w:cs="Times New Roman"/>
    </w:rPr>
  </w:style>
  <w:style w:type="paragraph" w:styleId="Heading1">
    <w:name w:val="heading 1"/>
    <w:basedOn w:val="Normal"/>
    <w:next w:val="Normal"/>
    <w:link w:val="Heading1Char"/>
    <w:uiPriority w:val="9"/>
    <w:qFormat/>
    <w:rsid w:val="009E5C56"/>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9E5C56"/>
    <w:pPr>
      <w:keepNext/>
      <w:keepLines/>
      <w:outlineLvl w:val="1"/>
    </w:pPr>
    <w:rPr>
      <w:rFonts w:eastAsia="Times New Roman"/>
      <w:b/>
      <w:szCs w:val="26"/>
    </w:rPr>
  </w:style>
  <w:style w:type="paragraph" w:styleId="Heading3">
    <w:name w:val="heading 3"/>
    <w:basedOn w:val="Normal"/>
    <w:next w:val="Normal"/>
    <w:link w:val="Heading3Char"/>
    <w:uiPriority w:val="9"/>
    <w:qFormat/>
    <w:rsid w:val="009E5C56"/>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B5149B"/>
    <w:pPr>
      <w:ind w:left="720"/>
      <w:contextualSpacing/>
    </w:pPr>
  </w:style>
  <w:style w:type="character" w:styleId="Hyperlink">
    <w:name w:val="Hyperlink"/>
    <w:uiPriority w:val="99"/>
    <w:unhideWhenUsed/>
    <w:rsid w:val="00B5149B"/>
    <w:rPr>
      <w:color w:val="0563C1"/>
      <w:u w:val="single"/>
    </w:rPr>
  </w:style>
  <w:style w:type="paragraph" w:styleId="Footer">
    <w:name w:val="footer"/>
    <w:basedOn w:val="Normal"/>
    <w:link w:val="FooterChar"/>
    <w:uiPriority w:val="99"/>
    <w:unhideWhenUsed/>
    <w:rsid w:val="00B5149B"/>
    <w:pPr>
      <w:tabs>
        <w:tab w:val="center" w:pos="4513"/>
        <w:tab w:val="right" w:pos="9026"/>
      </w:tabs>
    </w:pPr>
  </w:style>
  <w:style w:type="character" w:customStyle="1" w:styleId="FooterChar">
    <w:name w:val="Footer Char"/>
    <w:basedOn w:val="DefaultParagraphFont"/>
    <w:link w:val="Footer"/>
    <w:uiPriority w:val="99"/>
    <w:rsid w:val="00B5149B"/>
    <w:rPr>
      <w:rFonts w:ascii="Arial" w:eastAsia="Malgun Gothic" w:hAnsi="Arial" w:cs="Times New Roman"/>
      <w:lang w:val="en-US"/>
    </w:rPr>
  </w:style>
  <w:style w:type="character" w:styleId="Strong">
    <w:name w:val="Strong"/>
    <w:uiPriority w:val="22"/>
    <w:qFormat/>
    <w:rsid w:val="00B5149B"/>
    <w:rPr>
      <w:b/>
      <w:bCs/>
    </w:rPr>
  </w:style>
  <w:style w:type="paragraph" w:styleId="NormalWeb">
    <w:name w:val="Normal (Web)"/>
    <w:basedOn w:val="Normal"/>
    <w:uiPriority w:val="99"/>
    <w:unhideWhenUsed/>
    <w:rsid w:val="00B5149B"/>
    <w:pPr>
      <w:spacing w:before="100" w:beforeAutospacing="1" w:after="100" w:afterAutospacing="1" w:line="240" w:lineRule="auto"/>
    </w:pPr>
    <w:rPr>
      <w:rFonts w:ascii="Gulim" w:eastAsia="Gulim" w:hAnsi="Gulim" w:cs="Gulim"/>
      <w:sz w:val="24"/>
      <w:szCs w:val="24"/>
      <w:lang w:eastAsia="ko-KR"/>
    </w:rPr>
  </w:style>
  <w:style w:type="character" w:customStyle="1" w:styleId="ListParagraphChar">
    <w:name w:val="List Paragraph Char"/>
    <w:link w:val="ListParagraph"/>
    <w:uiPriority w:val="34"/>
    <w:locked/>
    <w:rsid w:val="00B5149B"/>
    <w:rPr>
      <w:rFonts w:ascii="Arial" w:eastAsia="Malgun Gothic" w:hAnsi="Arial" w:cs="Times New Roman"/>
      <w:lang w:val="en-US"/>
    </w:rPr>
  </w:style>
  <w:style w:type="character" w:customStyle="1" w:styleId="normaltextrun">
    <w:name w:val="normaltextrun"/>
    <w:basedOn w:val="DefaultParagraphFont"/>
    <w:rsid w:val="008824FB"/>
  </w:style>
  <w:style w:type="character" w:customStyle="1" w:styleId="eop">
    <w:name w:val="eop"/>
    <w:basedOn w:val="DefaultParagraphFont"/>
    <w:rsid w:val="008824FB"/>
  </w:style>
  <w:style w:type="character" w:customStyle="1" w:styleId="Heading1Char">
    <w:name w:val="Heading 1 Char"/>
    <w:basedOn w:val="DefaultParagraphFont"/>
    <w:link w:val="Heading1"/>
    <w:uiPriority w:val="9"/>
    <w:rsid w:val="009E5C56"/>
    <w:rPr>
      <w:rFonts w:ascii="Arial" w:eastAsia="Times New Roman" w:hAnsi="Arial" w:cs="Times New Roman"/>
      <w:b/>
      <w:sz w:val="28"/>
      <w:szCs w:val="32"/>
      <w:lang w:val="en-US"/>
    </w:rPr>
  </w:style>
  <w:style w:type="character" w:customStyle="1" w:styleId="Heading2Char">
    <w:name w:val="Heading 2 Char"/>
    <w:basedOn w:val="DefaultParagraphFont"/>
    <w:link w:val="Heading2"/>
    <w:uiPriority w:val="9"/>
    <w:rsid w:val="009E5C56"/>
    <w:rPr>
      <w:rFonts w:ascii="Arial" w:eastAsia="Times New Roman" w:hAnsi="Arial" w:cs="Times New Roman"/>
      <w:b/>
      <w:szCs w:val="26"/>
      <w:lang w:val="en-US"/>
    </w:rPr>
  </w:style>
  <w:style w:type="character" w:customStyle="1" w:styleId="Heading3Char">
    <w:name w:val="Heading 3 Char"/>
    <w:basedOn w:val="DefaultParagraphFont"/>
    <w:link w:val="Heading3"/>
    <w:uiPriority w:val="9"/>
    <w:rsid w:val="009E5C56"/>
    <w:rPr>
      <w:rFonts w:ascii="Arial" w:eastAsia="Times New Roman" w:hAnsi="Arial" w:cs="Times New Roman"/>
      <w:i/>
      <w:color w:val="000000"/>
      <w:szCs w:val="24"/>
      <w:lang w:val="en-US"/>
    </w:rPr>
  </w:style>
  <w:style w:type="paragraph" w:styleId="Subtitle">
    <w:name w:val="Subtitle"/>
    <w:basedOn w:val="Normal"/>
    <w:next w:val="Normal"/>
    <w:link w:val="SubtitleChar"/>
    <w:uiPriority w:val="11"/>
    <w:qFormat/>
    <w:rsid w:val="009E5C56"/>
    <w:pPr>
      <w:numPr>
        <w:ilvl w:val="1"/>
      </w:numPr>
    </w:pPr>
    <w:rPr>
      <w:rFonts w:eastAsia="Times New Roman"/>
      <w:b/>
      <w:color w:val="000000"/>
    </w:rPr>
  </w:style>
  <w:style w:type="character" w:customStyle="1" w:styleId="SubtitleChar">
    <w:name w:val="Subtitle Char"/>
    <w:basedOn w:val="DefaultParagraphFont"/>
    <w:link w:val="Subtitle"/>
    <w:uiPriority w:val="11"/>
    <w:rsid w:val="009E5C56"/>
    <w:rPr>
      <w:rFonts w:ascii="Arial" w:eastAsia="Times New Roman" w:hAnsi="Arial" w:cs="Times New Roman"/>
      <w:b/>
      <w:color w:val="000000"/>
      <w:lang w:val="en-US"/>
    </w:rPr>
  </w:style>
  <w:style w:type="character" w:customStyle="1" w:styleId="1">
    <w:name w:val="확인되지 않은 멘션1"/>
    <w:uiPriority w:val="99"/>
    <w:semiHidden/>
    <w:unhideWhenUsed/>
    <w:rsid w:val="009E5C56"/>
    <w:rPr>
      <w:color w:val="808080"/>
      <w:shd w:val="clear" w:color="auto" w:fill="E6E6E6"/>
    </w:rPr>
  </w:style>
  <w:style w:type="paragraph" w:styleId="BalloonText">
    <w:name w:val="Balloon Text"/>
    <w:basedOn w:val="Normal"/>
    <w:link w:val="BalloonTextChar"/>
    <w:uiPriority w:val="99"/>
    <w:semiHidden/>
    <w:unhideWhenUsed/>
    <w:rsid w:val="009E5C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56"/>
    <w:rPr>
      <w:rFonts w:ascii="Segoe UI" w:eastAsia="Malgun Gothic" w:hAnsi="Segoe UI" w:cs="Segoe UI"/>
      <w:sz w:val="18"/>
      <w:szCs w:val="18"/>
      <w:lang w:val="en-US"/>
    </w:rPr>
  </w:style>
  <w:style w:type="character" w:styleId="CommentReference">
    <w:name w:val="annotation reference"/>
    <w:uiPriority w:val="99"/>
    <w:semiHidden/>
    <w:unhideWhenUsed/>
    <w:rsid w:val="009E5C56"/>
    <w:rPr>
      <w:sz w:val="18"/>
      <w:szCs w:val="18"/>
    </w:rPr>
  </w:style>
  <w:style w:type="paragraph" w:styleId="CommentText">
    <w:name w:val="annotation text"/>
    <w:basedOn w:val="Normal"/>
    <w:link w:val="CommentTextChar"/>
    <w:uiPriority w:val="99"/>
    <w:unhideWhenUsed/>
    <w:rsid w:val="009E5C56"/>
  </w:style>
  <w:style w:type="character" w:customStyle="1" w:styleId="CommentTextChar">
    <w:name w:val="Comment Text Char"/>
    <w:basedOn w:val="DefaultParagraphFont"/>
    <w:link w:val="CommentText"/>
    <w:uiPriority w:val="99"/>
    <w:rsid w:val="009E5C56"/>
    <w:rPr>
      <w:rFonts w:ascii="Arial" w:eastAsia="Malgun Gothic" w:hAnsi="Arial" w:cs="Times New Roman"/>
      <w:lang w:val="en-US"/>
    </w:rPr>
  </w:style>
  <w:style w:type="paragraph" w:styleId="CommentSubject">
    <w:name w:val="annotation subject"/>
    <w:basedOn w:val="CommentText"/>
    <w:next w:val="CommentText"/>
    <w:link w:val="CommentSubjectChar"/>
    <w:uiPriority w:val="99"/>
    <w:semiHidden/>
    <w:unhideWhenUsed/>
    <w:rsid w:val="009E5C56"/>
    <w:rPr>
      <w:b/>
      <w:bCs/>
    </w:rPr>
  </w:style>
  <w:style w:type="character" w:customStyle="1" w:styleId="CommentSubjectChar">
    <w:name w:val="Comment Subject Char"/>
    <w:basedOn w:val="CommentTextChar"/>
    <w:link w:val="CommentSubject"/>
    <w:uiPriority w:val="99"/>
    <w:semiHidden/>
    <w:rsid w:val="009E5C56"/>
    <w:rPr>
      <w:rFonts w:ascii="Arial" w:eastAsia="Malgun Gothic" w:hAnsi="Arial" w:cs="Times New Roman"/>
      <w:b/>
      <w:bCs/>
      <w:lang w:val="en-US"/>
    </w:rPr>
  </w:style>
  <w:style w:type="paragraph" w:styleId="Header">
    <w:name w:val="header"/>
    <w:basedOn w:val="Normal"/>
    <w:link w:val="HeaderChar"/>
    <w:uiPriority w:val="99"/>
    <w:unhideWhenUsed/>
    <w:rsid w:val="009E5C56"/>
    <w:pPr>
      <w:tabs>
        <w:tab w:val="center" w:pos="4513"/>
        <w:tab w:val="right" w:pos="9026"/>
      </w:tabs>
    </w:pPr>
  </w:style>
  <w:style w:type="character" w:customStyle="1" w:styleId="HeaderChar">
    <w:name w:val="Header Char"/>
    <w:basedOn w:val="DefaultParagraphFont"/>
    <w:link w:val="Header"/>
    <w:uiPriority w:val="99"/>
    <w:rsid w:val="009E5C56"/>
    <w:rPr>
      <w:rFonts w:ascii="Arial" w:eastAsia="Malgun Gothic" w:hAnsi="Arial" w:cs="Times New Roman"/>
      <w:lang w:val="en-US"/>
    </w:rPr>
  </w:style>
  <w:style w:type="table" w:styleId="TableGrid">
    <w:name w:val="Table Grid"/>
    <w:basedOn w:val="TableNormal"/>
    <w:uiPriority w:val="39"/>
    <w:rsid w:val="009E5C56"/>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5C56"/>
    <w:pPr>
      <w:spacing w:after="0" w:line="240" w:lineRule="auto"/>
    </w:pPr>
    <w:rPr>
      <w:rFonts w:ascii="Arial" w:eastAsia="Malgun Gothic" w:hAnsi="Arial" w:cs="Times New Roman"/>
    </w:rPr>
  </w:style>
  <w:style w:type="character" w:customStyle="1" w:styleId="UnresolvedMention1">
    <w:name w:val="Unresolved Mention1"/>
    <w:basedOn w:val="DefaultParagraphFont"/>
    <w:uiPriority w:val="99"/>
    <w:semiHidden/>
    <w:unhideWhenUsed/>
    <w:rsid w:val="009E5C56"/>
    <w:rPr>
      <w:color w:val="605E5C"/>
      <w:shd w:val="clear" w:color="auto" w:fill="E1DFDD"/>
    </w:rPr>
  </w:style>
  <w:style w:type="paragraph" w:styleId="NoSpacing">
    <w:name w:val="No Spacing"/>
    <w:uiPriority w:val="1"/>
    <w:qFormat/>
    <w:rsid w:val="009E5C56"/>
    <w:pPr>
      <w:spacing w:after="0" w:line="240" w:lineRule="auto"/>
    </w:pPr>
    <w:rPr>
      <w:rFonts w:ascii="Calibri" w:eastAsia="Malgun Gothic" w:hAnsi="Calibri" w:cs="Times New Roman"/>
      <w:lang w:val="en-US"/>
    </w:rPr>
  </w:style>
  <w:style w:type="paragraph" w:customStyle="1" w:styleId="Default">
    <w:name w:val="Default"/>
    <w:rsid w:val="009E5C56"/>
    <w:pPr>
      <w:widowControl w:val="0"/>
      <w:autoSpaceDE w:val="0"/>
      <w:autoSpaceDN w:val="0"/>
      <w:adjustRightInd w:val="0"/>
      <w:spacing w:after="0" w:line="240" w:lineRule="auto"/>
    </w:pPr>
    <w:rPr>
      <w:rFonts w:ascii="Arial" w:eastAsiaTheme="minorEastAsia" w:hAnsi="Arial" w:cs="Arial"/>
      <w:color w:val="000000"/>
      <w:sz w:val="24"/>
      <w:szCs w:val="24"/>
      <w:lang w:val="en-US" w:eastAsia="ko-KR"/>
    </w:rPr>
  </w:style>
  <w:style w:type="paragraph" w:customStyle="1" w:styleId="paragraph">
    <w:name w:val="paragraph"/>
    <w:basedOn w:val="Normal"/>
    <w:rsid w:val="009E5C5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unhideWhenUsed/>
    <w:rsid w:val="003D1681"/>
    <w:rPr>
      <w:color w:val="605E5C"/>
      <w:shd w:val="clear" w:color="auto" w:fill="E1DFDD"/>
    </w:rPr>
  </w:style>
  <w:style w:type="character" w:customStyle="1" w:styleId="Mention1">
    <w:name w:val="Mention1"/>
    <w:basedOn w:val="DefaultParagraphFont"/>
    <w:uiPriority w:val="99"/>
    <w:unhideWhenUsed/>
    <w:rsid w:val="003D16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363">
      <w:bodyDiv w:val="1"/>
      <w:marLeft w:val="0"/>
      <w:marRight w:val="0"/>
      <w:marTop w:val="0"/>
      <w:marBottom w:val="0"/>
      <w:divBdr>
        <w:top w:val="none" w:sz="0" w:space="0" w:color="auto"/>
        <w:left w:val="none" w:sz="0" w:space="0" w:color="auto"/>
        <w:bottom w:val="none" w:sz="0" w:space="0" w:color="auto"/>
        <w:right w:val="none" w:sz="0" w:space="0" w:color="auto"/>
      </w:divBdr>
    </w:div>
    <w:div w:id="44333750">
      <w:bodyDiv w:val="1"/>
      <w:marLeft w:val="0"/>
      <w:marRight w:val="0"/>
      <w:marTop w:val="0"/>
      <w:marBottom w:val="0"/>
      <w:divBdr>
        <w:top w:val="none" w:sz="0" w:space="0" w:color="auto"/>
        <w:left w:val="none" w:sz="0" w:space="0" w:color="auto"/>
        <w:bottom w:val="none" w:sz="0" w:space="0" w:color="auto"/>
        <w:right w:val="none" w:sz="0" w:space="0" w:color="auto"/>
      </w:divBdr>
    </w:div>
    <w:div w:id="85425878">
      <w:bodyDiv w:val="1"/>
      <w:marLeft w:val="0"/>
      <w:marRight w:val="0"/>
      <w:marTop w:val="0"/>
      <w:marBottom w:val="0"/>
      <w:divBdr>
        <w:top w:val="none" w:sz="0" w:space="0" w:color="auto"/>
        <w:left w:val="none" w:sz="0" w:space="0" w:color="auto"/>
        <w:bottom w:val="none" w:sz="0" w:space="0" w:color="auto"/>
        <w:right w:val="none" w:sz="0" w:space="0" w:color="auto"/>
      </w:divBdr>
    </w:div>
    <w:div w:id="127481297">
      <w:bodyDiv w:val="1"/>
      <w:marLeft w:val="0"/>
      <w:marRight w:val="0"/>
      <w:marTop w:val="0"/>
      <w:marBottom w:val="0"/>
      <w:divBdr>
        <w:top w:val="none" w:sz="0" w:space="0" w:color="auto"/>
        <w:left w:val="none" w:sz="0" w:space="0" w:color="auto"/>
        <w:bottom w:val="none" w:sz="0" w:space="0" w:color="auto"/>
        <w:right w:val="none" w:sz="0" w:space="0" w:color="auto"/>
      </w:divBdr>
      <w:divsChild>
        <w:div w:id="1757167874">
          <w:marLeft w:val="0"/>
          <w:marRight w:val="0"/>
          <w:marTop w:val="0"/>
          <w:marBottom w:val="0"/>
          <w:divBdr>
            <w:top w:val="none" w:sz="0" w:space="0" w:color="auto"/>
            <w:left w:val="none" w:sz="0" w:space="0" w:color="auto"/>
            <w:bottom w:val="none" w:sz="0" w:space="0" w:color="auto"/>
            <w:right w:val="none" w:sz="0" w:space="0" w:color="auto"/>
          </w:divBdr>
        </w:div>
        <w:div w:id="1939407304">
          <w:marLeft w:val="0"/>
          <w:marRight w:val="0"/>
          <w:marTop w:val="0"/>
          <w:marBottom w:val="0"/>
          <w:divBdr>
            <w:top w:val="none" w:sz="0" w:space="0" w:color="auto"/>
            <w:left w:val="none" w:sz="0" w:space="0" w:color="auto"/>
            <w:bottom w:val="none" w:sz="0" w:space="0" w:color="auto"/>
            <w:right w:val="none" w:sz="0" w:space="0" w:color="auto"/>
          </w:divBdr>
        </w:div>
        <w:div w:id="1510564346">
          <w:marLeft w:val="0"/>
          <w:marRight w:val="0"/>
          <w:marTop w:val="0"/>
          <w:marBottom w:val="0"/>
          <w:divBdr>
            <w:top w:val="none" w:sz="0" w:space="0" w:color="auto"/>
            <w:left w:val="none" w:sz="0" w:space="0" w:color="auto"/>
            <w:bottom w:val="none" w:sz="0" w:space="0" w:color="auto"/>
            <w:right w:val="none" w:sz="0" w:space="0" w:color="auto"/>
          </w:divBdr>
        </w:div>
        <w:div w:id="1552109936">
          <w:marLeft w:val="0"/>
          <w:marRight w:val="0"/>
          <w:marTop w:val="0"/>
          <w:marBottom w:val="0"/>
          <w:divBdr>
            <w:top w:val="none" w:sz="0" w:space="0" w:color="auto"/>
            <w:left w:val="none" w:sz="0" w:space="0" w:color="auto"/>
            <w:bottom w:val="none" w:sz="0" w:space="0" w:color="auto"/>
            <w:right w:val="none" w:sz="0" w:space="0" w:color="auto"/>
          </w:divBdr>
        </w:div>
        <w:div w:id="1178693257">
          <w:marLeft w:val="0"/>
          <w:marRight w:val="0"/>
          <w:marTop w:val="0"/>
          <w:marBottom w:val="0"/>
          <w:divBdr>
            <w:top w:val="none" w:sz="0" w:space="0" w:color="auto"/>
            <w:left w:val="none" w:sz="0" w:space="0" w:color="auto"/>
            <w:bottom w:val="none" w:sz="0" w:space="0" w:color="auto"/>
            <w:right w:val="none" w:sz="0" w:space="0" w:color="auto"/>
          </w:divBdr>
        </w:div>
        <w:div w:id="587232605">
          <w:marLeft w:val="0"/>
          <w:marRight w:val="0"/>
          <w:marTop w:val="0"/>
          <w:marBottom w:val="0"/>
          <w:divBdr>
            <w:top w:val="none" w:sz="0" w:space="0" w:color="auto"/>
            <w:left w:val="none" w:sz="0" w:space="0" w:color="auto"/>
            <w:bottom w:val="none" w:sz="0" w:space="0" w:color="auto"/>
            <w:right w:val="none" w:sz="0" w:space="0" w:color="auto"/>
          </w:divBdr>
        </w:div>
        <w:div w:id="652834331">
          <w:marLeft w:val="0"/>
          <w:marRight w:val="0"/>
          <w:marTop w:val="0"/>
          <w:marBottom w:val="0"/>
          <w:divBdr>
            <w:top w:val="none" w:sz="0" w:space="0" w:color="auto"/>
            <w:left w:val="none" w:sz="0" w:space="0" w:color="auto"/>
            <w:bottom w:val="none" w:sz="0" w:space="0" w:color="auto"/>
            <w:right w:val="none" w:sz="0" w:space="0" w:color="auto"/>
          </w:divBdr>
        </w:div>
        <w:div w:id="285356659">
          <w:marLeft w:val="0"/>
          <w:marRight w:val="0"/>
          <w:marTop w:val="0"/>
          <w:marBottom w:val="0"/>
          <w:divBdr>
            <w:top w:val="none" w:sz="0" w:space="0" w:color="auto"/>
            <w:left w:val="none" w:sz="0" w:space="0" w:color="auto"/>
            <w:bottom w:val="none" w:sz="0" w:space="0" w:color="auto"/>
            <w:right w:val="none" w:sz="0" w:space="0" w:color="auto"/>
          </w:divBdr>
        </w:div>
        <w:div w:id="51271846">
          <w:marLeft w:val="0"/>
          <w:marRight w:val="0"/>
          <w:marTop w:val="0"/>
          <w:marBottom w:val="0"/>
          <w:divBdr>
            <w:top w:val="none" w:sz="0" w:space="0" w:color="auto"/>
            <w:left w:val="none" w:sz="0" w:space="0" w:color="auto"/>
            <w:bottom w:val="none" w:sz="0" w:space="0" w:color="auto"/>
            <w:right w:val="none" w:sz="0" w:space="0" w:color="auto"/>
          </w:divBdr>
        </w:div>
        <w:div w:id="2136479855">
          <w:marLeft w:val="0"/>
          <w:marRight w:val="0"/>
          <w:marTop w:val="0"/>
          <w:marBottom w:val="0"/>
          <w:divBdr>
            <w:top w:val="none" w:sz="0" w:space="0" w:color="auto"/>
            <w:left w:val="none" w:sz="0" w:space="0" w:color="auto"/>
            <w:bottom w:val="none" w:sz="0" w:space="0" w:color="auto"/>
            <w:right w:val="none" w:sz="0" w:space="0" w:color="auto"/>
          </w:divBdr>
        </w:div>
        <w:div w:id="1705249129">
          <w:marLeft w:val="0"/>
          <w:marRight w:val="0"/>
          <w:marTop w:val="0"/>
          <w:marBottom w:val="0"/>
          <w:divBdr>
            <w:top w:val="none" w:sz="0" w:space="0" w:color="auto"/>
            <w:left w:val="none" w:sz="0" w:space="0" w:color="auto"/>
            <w:bottom w:val="none" w:sz="0" w:space="0" w:color="auto"/>
            <w:right w:val="none" w:sz="0" w:space="0" w:color="auto"/>
          </w:divBdr>
        </w:div>
        <w:div w:id="178468117">
          <w:marLeft w:val="0"/>
          <w:marRight w:val="0"/>
          <w:marTop w:val="0"/>
          <w:marBottom w:val="0"/>
          <w:divBdr>
            <w:top w:val="none" w:sz="0" w:space="0" w:color="auto"/>
            <w:left w:val="none" w:sz="0" w:space="0" w:color="auto"/>
            <w:bottom w:val="none" w:sz="0" w:space="0" w:color="auto"/>
            <w:right w:val="none" w:sz="0" w:space="0" w:color="auto"/>
          </w:divBdr>
        </w:div>
        <w:div w:id="1998728933">
          <w:marLeft w:val="0"/>
          <w:marRight w:val="0"/>
          <w:marTop w:val="0"/>
          <w:marBottom w:val="0"/>
          <w:divBdr>
            <w:top w:val="none" w:sz="0" w:space="0" w:color="auto"/>
            <w:left w:val="none" w:sz="0" w:space="0" w:color="auto"/>
            <w:bottom w:val="none" w:sz="0" w:space="0" w:color="auto"/>
            <w:right w:val="none" w:sz="0" w:space="0" w:color="auto"/>
          </w:divBdr>
        </w:div>
        <w:div w:id="509226229">
          <w:marLeft w:val="0"/>
          <w:marRight w:val="0"/>
          <w:marTop w:val="0"/>
          <w:marBottom w:val="0"/>
          <w:divBdr>
            <w:top w:val="none" w:sz="0" w:space="0" w:color="auto"/>
            <w:left w:val="none" w:sz="0" w:space="0" w:color="auto"/>
            <w:bottom w:val="none" w:sz="0" w:space="0" w:color="auto"/>
            <w:right w:val="none" w:sz="0" w:space="0" w:color="auto"/>
          </w:divBdr>
        </w:div>
        <w:div w:id="1361052285">
          <w:marLeft w:val="0"/>
          <w:marRight w:val="0"/>
          <w:marTop w:val="0"/>
          <w:marBottom w:val="0"/>
          <w:divBdr>
            <w:top w:val="none" w:sz="0" w:space="0" w:color="auto"/>
            <w:left w:val="none" w:sz="0" w:space="0" w:color="auto"/>
            <w:bottom w:val="none" w:sz="0" w:space="0" w:color="auto"/>
            <w:right w:val="none" w:sz="0" w:space="0" w:color="auto"/>
          </w:divBdr>
        </w:div>
        <w:div w:id="1860123691">
          <w:marLeft w:val="0"/>
          <w:marRight w:val="0"/>
          <w:marTop w:val="0"/>
          <w:marBottom w:val="0"/>
          <w:divBdr>
            <w:top w:val="none" w:sz="0" w:space="0" w:color="auto"/>
            <w:left w:val="none" w:sz="0" w:space="0" w:color="auto"/>
            <w:bottom w:val="none" w:sz="0" w:space="0" w:color="auto"/>
            <w:right w:val="none" w:sz="0" w:space="0" w:color="auto"/>
          </w:divBdr>
        </w:div>
        <w:div w:id="1206061110">
          <w:marLeft w:val="0"/>
          <w:marRight w:val="0"/>
          <w:marTop w:val="0"/>
          <w:marBottom w:val="0"/>
          <w:divBdr>
            <w:top w:val="none" w:sz="0" w:space="0" w:color="auto"/>
            <w:left w:val="none" w:sz="0" w:space="0" w:color="auto"/>
            <w:bottom w:val="none" w:sz="0" w:space="0" w:color="auto"/>
            <w:right w:val="none" w:sz="0" w:space="0" w:color="auto"/>
          </w:divBdr>
        </w:div>
        <w:div w:id="2034181720">
          <w:marLeft w:val="0"/>
          <w:marRight w:val="0"/>
          <w:marTop w:val="0"/>
          <w:marBottom w:val="0"/>
          <w:divBdr>
            <w:top w:val="none" w:sz="0" w:space="0" w:color="auto"/>
            <w:left w:val="none" w:sz="0" w:space="0" w:color="auto"/>
            <w:bottom w:val="none" w:sz="0" w:space="0" w:color="auto"/>
            <w:right w:val="none" w:sz="0" w:space="0" w:color="auto"/>
          </w:divBdr>
        </w:div>
      </w:divsChild>
    </w:div>
    <w:div w:id="141774549">
      <w:bodyDiv w:val="1"/>
      <w:marLeft w:val="0"/>
      <w:marRight w:val="0"/>
      <w:marTop w:val="0"/>
      <w:marBottom w:val="0"/>
      <w:divBdr>
        <w:top w:val="none" w:sz="0" w:space="0" w:color="auto"/>
        <w:left w:val="none" w:sz="0" w:space="0" w:color="auto"/>
        <w:bottom w:val="none" w:sz="0" w:space="0" w:color="auto"/>
        <w:right w:val="none" w:sz="0" w:space="0" w:color="auto"/>
      </w:divBdr>
      <w:divsChild>
        <w:div w:id="1954286676">
          <w:marLeft w:val="0"/>
          <w:marRight w:val="0"/>
          <w:marTop w:val="0"/>
          <w:marBottom w:val="0"/>
          <w:divBdr>
            <w:top w:val="none" w:sz="0" w:space="0" w:color="auto"/>
            <w:left w:val="none" w:sz="0" w:space="0" w:color="auto"/>
            <w:bottom w:val="none" w:sz="0" w:space="0" w:color="auto"/>
            <w:right w:val="none" w:sz="0" w:space="0" w:color="auto"/>
          </w:divBdr>
        </w:div>
        <w:div w:id="1996714352">
          <w:marLeft w:val="0"/>
          <w:marRight w:val="0"/>
          <w:marTop w:val="0"/>
          <w:marBottom w:val="0"/>
          <w:divBdr>
            <w:top w:val="none" w:sz="0" w:space="0" w:color="auto"/>
            <w:left w:val="none" w:sz="0" w:space="0" w:color="auto"/>
            <w:bottom w:val="none" w:sz="0" w:space="0" w:color="auto"/>
            <w:right w:val="none" w:sz="0" w:space="0" w:color="auto"/>
          </w:divBdr>
        </w:div>
        <w:div w:id="192350443">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2090350806">
          <w:marLeft w:val="0"/>
          <w:marRight w:val="0"/>
          <w:marTop w:val="0"/>
          <w:marBottom w:val="0"/>
          <w:divBdr>
            <w:top w:val="none" w:sz="0" w:space="0" w:color="auto"/>
            <w:left w:val="none" w:sz="0" w:space="0" w:color="auto"/>
            <w:bottom w:val="none" w:sz="0" w:space="0" w:color="auto"/>
            <w:right w:val="none" w:sz="0" w:space="0" w:color="auto"/>
          </w:divBdr>
        </w:div>
        <w:div w:id="2062552019">
          <w:marLeft w:val="0"/>
          <w:marRight w:val="0"/>
          <w:marTop w:val="0"/>
          <w:marBottom w:val="0"/>
          <w:divBdr>
            <w:top w:val="none" w:sz="0" w:space="0" w:color="auto"/>
            <w:left w:val="none" w:sz="0" w:space="0" w:color="auto"/>
            <w:bottom w:val="none" w:sz="0" w:space="0" w:color="auto"/>
            <w:right w:val="none" w:sz="0" w:space="0" w:color="auto"/>
          </w:divBdr>
        </w:div>
        <w:div w:id="641156867">
          <w:marLeft w:val="0"/>
          <w:marRight w:val="0"/>
          <w:marTop w:val="0"/>
          <w:marBottom w:val="0"/>
          <w:divBdr>
            <w:top w:val="none" w:sz="0" w:space="0" w:color="auto"/>
            <w:left w:val="none" w:sz="0" w:space="0" w:color="auto"/>
            <w:bottom w:val="none" w:sz="0" w:space="0" w:color="auto"/>
            <w:right w:val="none" w:sz="0" w:space="0" w:color="auto"/>
          </w:divBdr>
        </w:div>
        <w:div w:id="1373116932">
          <w:marLeft w:val="0"/>
          <w:marRight w:val="0"/>
          <w:marTop w:val="0"/>
          <w:marBottom w:val="0"/>
          <w:divBdr>
            <w:top w:val="none" w:sz="0" w:space="0" w:color="auto"/>
            <w:left w:val="none" w:sz="0" w:space="0" w:color="auto"/>
            <w:bottom w:val="none" w:sz="0" w:space="0" w:color="auto"/>
            <w:right w:val="none" w:sz="0" w:space="0" w:color="auto"/>
          </w:divBdr>
        </w:div>
        <w:div w:id="456267331">
          <w:marLeft w:val="0"/>
          <w:marRight w:val="0"/>
          <w:marTop w:val="0"/>
          <w:marBottom w:val="0"/>
          <w:divBdr>
            <w:top w:val="none" w:sz="0" w:space="0" w:color="auto"/>
            <w:left w:val="none" w:sz="0" w:space="0" w:color="auto"/>
            <w:bottom w:val="none" w:sz="0" w:space="0" w:color="auto"/>
            <w:right w:val="none" w:sz="0" w:space="0" w:color="auto"/>
          </w:divBdr>
        </w:div>
      </w:divsChild>
    </w:div>
    <w:div w:id="210582570">
      <w:bodyDiv w:val="1"/>
      <w:marLeft w:val="0"/>
      <w:marRight w:val="0"/>
      <w:marTop w:val="0"/>
      <w:marBottom w:val="0"/>
      <w:divBdr>
        <w:top w:val="none" w:sz="0" w:space="0" w:color="auto"/>
        <w:left w:val="none" w:sz="0" w:space="0" w:color="auto"/>
        <w:bottom w:val="none" w:sz="0" w:space="0" w:color="auto"/>
        <w:right w:val="none" w:sz="0" w:space="0" w:color="auto"/>
      </w:divBdr>
      <w:divsChild>
        <w:div w:id="1863586518">
          <w:marLeft w:val="0"/>
          <w:marRight w:val="0"/>
          <w:marTop w:val="0"/>
          <w:marBottom w:val="0"/>
          <w:divBdr>
            <w:top w:val="none" w:sz="0" w:space="0" w:color="auto"/>
            <w:left w:val="none" w:sz="0" w:space="0" w:color="auto"/>
            <w:bottom w:val="none" w:sz="0" w:space="0" w:color="auto"/>
            <w:right w:val="none" w:sz="0" w:space="0" w:color="auto"/>
          </w:divBdr>
        </w:div>
        <w:div w:id="963511053">
          <w:marLeft w:val="0"/>
          <w:marRight w:val="0"/>
          <w:marTop w:val="0"/>
          <w:marBottom w:val="0"/>
          <w:divBdr>
            <w:top w:val="none" w:sz="0" w:space="0" w:color="auto"/>
            <w:left w:val="none" w:sz="0" w:space="0" w:color="auto"/>
            <w:bottom w:val="none" w:sz="0" w:space="0" w:color="auto"/>
            <w:right w:val="none" w:sz="0" w:space="0" w:color="auto"/>
          </w:divBdr>
        </w:div>
        <w:div w:id="31196284">
          <w:marLeft w:val="0"/>
          <w:marRight w:val="0"/>
          <w:marTop w:val="0"/>
          <w:marBottom w:val="0"/>
          <w:divBdr>
            <w:top w:val="none" w:sz="0" w:space="0" w:color="auto"/>
            <w:left w:val="none" w:sz="0" w:space="0" w:color="auto"/>
            <w:bottom w:val="none" w:sz="0" w:space="0" w:color="auto"/>
            <w:right w:val="none" w:sz="0" w:space="0" w:color="auto"/>
          </w:divBdr>
        </w:div>
      </w:divsChild>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618995350">
      <w:bodyDiv w:val="1"/>
      <w:marLeft w:val="0"/>
      <w:marRight w:val="0"/>
      <w:marTop w:val="0"/>
      <w:marBottom w:val="0"/>
      <w:divBdr>
        <w:top w:val="none" w:sz="0" w:space="0" w:color="auto"/>
        <w:left w:val="none" w:sz="0" w:space="0" w:color="auto"/>
        <w:bottom w:val="none" w:sz="0" w:space="0" w:color="auto"/>
        <w:right w:val="none" w:sz="0" w:space="0" w:color="auto"/>
      </w:divBdr>
      <w:divsChild>
        <w:div w:id="733894640">
          <w:marLeft w:val="0"/>
          <w:marRight w:val="0"/>
          <w:marTop w:val="0"/>
          <w:marBottom w:val="0"/>
          <w:divBdr>
            <w:top w:val="none" w:sz="0" w:space="0" w:color="auto"/>
            <w:left w:val="none" w:sz="0" w:space="0" w:color="auto"/>
            <w:bottom w:val="none" w:sz="0" w:space="0" w:color="auto"/>
            <w:right w:val="none" w:sz="0" w:space="0" w:color="auto"/>
          </w:divBdr>
        </w:div>
        <w:div w:id="887452607">
          <w:marLeft w:val="0"/>
          <w:marRight w:val="0"/>
          <w:marTop w:val="0"/>
          <w:marBottom w:val="0"/>
          <w:divBdr>
            <w:top w:val="none" w:sz="0" w:space="0" w:color="auto"/>
            <w:left w:val="none" w:sz="0" w:space="0" w:color="auto"/>
            <w:bottom w:val="none" w:sz="0" w:space="0" w:color="auto"/>
            <w:right w:val="none" w:sz="0" w:space="0" w:color="auto"/>
          </w:divBdr>
        </w:div>
        <w:div w:id="65765044">
          <w:marLeft w:val="0"/>
          <w:marRight w:val="0"/>
          <w:marTop w:val="0"/>
          <w:marBottom w:val="0"/>
          <w:divBdr>
            <w:top w:val="none" w:sz="0" w:space="0" w:color="auto"/>
            <w:left w:val="none" w:sz="0" w:space="0" w:color="auto"/>
            <w:bottom w:val="none" w:sz="0" w:space="0" w:color="auto"/>
            <w:right w:val="none" w:sz="0" w:space="0" w:color="auto"/>
          </w:divBdr>
        </w:div>
        <w:div w:id="1773890181">
          <w:marLeft w:val="0"/>
          <w:marRight w:val="0"/>
          <w:marTop w:val="0"/>
          <w:marBottom w:val="0"/>
          <w:divBdr>
            <w:top w:val="none" w:sz="0" w:space="0" w:color="auto"/>
            <w:left w:val="none" w:sz="0" w:space="0" w:color="auto"/>
            <w:bottom w:val="none" w:sz="0" w:space="0" w:color="auto"/>
            <w:right w:val="none" w:sz="0" w:space="0" w:color="auto"/>
          </w:divBdr>
        </w:div>
        <w:div w:id="382756286">
          <w:marLeft w:val="0"/>
          <w:marRight w:val="0"/>
          <w:marTop w:val="0"/>
          <w:marBottom w:val="0"/>
          <w:divBdr>
            <w:top w:val="none" w:sz="0" w:space="0" w:color="auto"/>
            <w:left w:val="none" w:sz="0" w:space="0" w:color="auto"/>
            <w:bottom w:val="none" w:sz="0" w:space="0" w:color="auto"/>
            <w:right w:val="none" w:sz="0" w:space="0" w:color="auto"/>
          </w:divBdr>
        </w:div>
        <w:div w:id="1532764485">
          <w:marLeft w:val="0"/>
          <w:marRight w:val="0"/>
          <w:marTop w:val="0"/>
          <w:marBottom w:val="0"/>
          <w:divBdr>
            <w:top w:val="none" w:sz="0" w:space="0" w:color="auto"/>
            <w:left w:val="none" w:sz="0" w:space="0" w:color="auto"/>
            <w:bottom w:val="none" w:sz="0" w:space="0" w:color="auto"/>
            <w:right w:val="none" w:sz="0" w:space="0" w:color="auto"/>
          </w:divBdr>
        </w:div>
        <w:div w:id="1944069742">
          <w:marLeft w:val="0"/>
          <w:marRight w:val="0"/>
          <w:marTop w:val="0"/>
          <w:marBottom w:val="0"/>
          <w:divBdr>
            <w:top w:val="none" w:sz="0" w:space="0" w:color="auto"/>
            <w:left w:val="none" w:sz="0" w:space="0" w:color="auto"/>
            <w:bottom w:val="none" w:sz="0" w:space="0" w:color="auto"/>
            <w:right w:val="none" w:sz="0" w:space="0" w:color="auto"/>
          </w:divBdr>
        </w:div>
        <w:div w:id="1811049768">
          <w:marLeft w:val="0"/>
          <w:marRight w:val="0"/>
          <w:marTop w:val="0"/>
          <w:marBottom w:val="0"/>
          <w:divBdr>
            <w:top w:val="none" w:sz="0" w:space="0" w:color="auto"/>
            <w:left w:val="none" w:sz="0" w:space="0" w:color="auto"/>
            <w:bottom w:val="none" w:sz="0" w:space="0" w:color="auto"/>
            <w:right w:val="none" w:sz="0" w:space="0" w:color="auto"/>
          </w:divBdr>
        </w:div>
        <w:div w:id="1233393226">
          <w:marLeft w:val="0"/>
          <w:marRight w:val="0"/>
          <w:marTop w:val="0"/>
          <w:marBottom w:val="0"/>
          <w:divBdr>
            <w:top w:val="none" w:sz="0" w:space="0" w:color="auto"/>
            <w:left w:val="none" w:sz="0" w:space="0" w:color="auto"/>
            <w:bottom w:val="none" w:sz="0" w:space="0" w:color="auto"/>
            <w:right w:val="none" w:sz="0" w:space="0" w:color="auto"/>
          </w:divBdr>
        </w:div>
      </w:divsChild>
    </w:div>
    <w:div w:id="793644877">
      <w:bodyDiv w:val="1"/>
      <w:marLeft w:val="0"/>
      <w:marRight w:val="0"/>
      <w:marTop w:val="0"/>
      <w:marBottom w:val="0"/>
      <w:divBdr>
        <w:top w:val="none" w:sz="0" w:space="0" w:color="auto"/>
        <w:left w:val="none" w:sz="0" w:space="0" w:color="auto"/>
        <w:bottom w:val="none" w:sz="0" w:space="0" w:color="auto"/>
        <w:right w:val="none" w:sz="0" w:space="0" w:color="auto"/>
      </w:divBdr>
    </w:div>
    <w:div w:id="850069978">
      <w:bodyDiv w:val="1"/>
      <w:marLeft w:val="0"/>
      <w:marRight w:val="0"/>
      <w:marTop w:val="0"/>
      <w:marBottom w:val="0"/>
      <w:divBdr>
        <w:top w:val="none" w:sz="0" w:space="0" w:color="auto"/>
        <w:left w:val="none" w:sz="0" w:space="0" w:color="auto"/>
        <w:bottom w:val="none" w:sz="0" w:space="0" w:color="auto"/>
        <w:right w:val="none" w:sz="0" w:space="0" w:color="auto"/>
      </w:divBdr>
    </w:div>
    <w:div w:id="869294473">
      <w:bodyDiv w:val="1"/>
      <w:marLeft w:val="0"/>
      <w:marRight w:val="0"/>
      <w:marTop w:val="0"/>
      <w:marBottom w:val="0"/>
      <w:divBdr>
        <w:top w:val="none" w:sz="0" w:space="0" w:color="auto"/>
        <w:left w:val="none" w:sz="0" w:space="0" w:color="auto"/>
        <w:bottom w:val="none" w:sz="0" w:space="0" w:color="auto"/>
        <w:right w:val="none" w:sz="0" w:space="0" w:color="auto"/>
      </w:divBdr>
      <w:divsChild>
        <w:div w:id="64299556">
          <w:marLeft w:val="288"/>
          <w:marRight w:val="0"/>
          <w:marTop w:val="60"/>
          <w:marBottom w:val="0"/>
          <w:divBdr>
            <w:top w:val="none" w:sz="0" w:space="0" w:color="auto"/>
            <w:left w:val="none" w:sz="0" w:space="0" w:color="auto"/>
            <w:bottom w:val="none" w:sz="0" w:space="0" w:color="auto"/>
            <w:right w:val="none" w:sz="0" w:space="0" w:color="auto"/>
          </w:divBdr>
        </w:div>
        <w:div w:id="671876145">
          <w:marLeft w:val="288"/>
          <w:marRight w:val="0"/>
          <w:marTop w:val="60"/>
          <w:marBottom w:val="0"/>
          <w:divBdr>
            <w:top w:val="none" w:sz="0" w:space="0" w:color="auto"/>
            <w:left w:val="none" w:sz="0" w:space="0" w:color="auto"/>
            <w:bottom w:val="none" w:sz="0" w:space="0" w:color="auto"/>
            <w:right w:val="none" w:sz="0" w:space="0" w:color="auto"/>
          </w:divBdr>
        </w:div>
        <w:div w:id="1116406121">
          <w:marLeft w:val="288"/>
          <w:marRight w:val="0"/>
          <w:marTop w:val="60"/>
          <w:marBottom w:val="0"/>
          <w:divBdr>
            <w:top w:val="none" w:sz="0" w:space="0" w:color="auto"/>
            <w:left w:val="none" w:sz="0" w:space="0" w:color="auto"/>
            <w:bottom w:val="none" w:sz="0" w:space="0" w:color="auto"/>
            <w:right w:val="none" w:sz="0" w:space="0" w:color="auto"/>
          </w:divBdr>
        </w:div>
        <w:div w:id="1902254667">
          <w:marLeft w:val="288"/>
          <w:marRight w:val="0"/>
          <w:marTop w:val="60"/>
          <w:marBottom w:val="0"/>
          <w:divBdr>
            <w:top w:val="none" w:sz="0" w:space="0" w:color="auto"/>
            <w:left w:val="none" w:sz="0" w:space="0" w:color="auto"/>
            <w:bottom w:val="none" w:sz="0" w:space="0" w:color="auto"/>
            <w:right w:val="none" w:sz="0" w:space="0" w:color="auto"/>
          </w:divBdr>
        </w:div>
      </w:divsChild>
    </w:div>
    <w:div w:id="1073087584">
      <w:bodyDiv w:val="1"/>
      <w:marLeft w:val="0"/>
      <w:marRight w:val="0"/>
      <w:marTop w:val="0"/>
      <w:marBottom w:val="0"/>
      <w:divBdr>
        <w:top w:val="none" w:sz="0" w:space="0" w:color="auto"/>
        <w:left w:val="none" w:sz="0" w:space="0" w:color="auto"/>
        <w:bottom w:val="none" w:sz="0" w:space="0" w:color="auto"/>
        <w:right w:val="none" w:sz="0" w:space="0" w:color="auto"/>
      </w:divBdr>
    </w:div>
    <w:div w:id="1228763588">
      <w:bodyDiv w:val="1"/>
      <w:marLeft w:val="0"/>
      <w:marRight w:val="0"/>
      <w:marTop w:val="0"/>
      <w:marBottom w:val="0"/>
      <w:divBdr>
        <w:top w:val="none" w:sz="0" w:space="0" w:color="auto"/>
        <w:left w:val="none" w:sz="0" w:space="0" w:color="auto"/>
        <w:bottom w:val="none" w:sz="0" w:space="0" w:color="auto"/>
        <w:right w:val="none" w:sz="0" w:space="0" w:color="auto"/>
      </w:divBdr>
      <w:divsChild>
        <w:div w:id="953513440">
          <w:marLeft w:val="288"/>
          <w:marRight w:val="0"/>
          <w:marTop w:val="60"/>
          <w:marBottom w:val="0"/>
          <w:divBdr>
            <w:top w:val="none" w:sz="0" w:space="0" w:color="auto"/>
            <w:left w:val="none" w:sz="0" w:space="0" w:color="auto"/>
            <w:bottom w:val="none" w:sz="0" w:space="0" w:color="auto"/>
            <w:right w:val="none" w:sz="0" w:space="0" w:color="auto"/>
          </w:divBdr>
        </w:div>
        <w:div w:id="1026295979">
          <w:marLeft w:val="288"/>
          <w:marRight w:val="0"/>
          <w:marTop w:val="60"/>
          <w:marBottom w:val="0"/>
          <w:divBdr>
            <w:top w:val="none" w:sz="0" w:space="0" w:color="auto"/>
            <w:left w:val="none" w:sz="0" w:space="0" w:color="auto"/>
            <w:bottom w:val="none" w:sz="0" w:space="0" w:color="auto"/>
            <w:right w:val="none" w:sz="0" w:space="0" w:color="auto"/>
          </w:divBdr>
        </w:div>
        <w:div w:id="2103140668">
          <w:marLeft w:val="288"/>
          <w:marRight w:val="0"/>
          <w:marTop w:val="60"/>
          <w:marBottom w:val="0"/>
          <w:divBdr>
            <w:top w:val="none" w:sz="0" w:space="0" w:color="auto"/>
            <w:left w:val="none" w:sz="0" w:space="0" w:color="auto"/>
            <w:bottom w:val="none" w:sz="0" w:space="0" w:color="auto"/>
            <w:right w:val="none" w:sz="0" w:space="0" w:color="auto"/>
          </w:divBdr>
        </w:div>
      </w:divsChild>
    </w:div>
    <w:div w:id="1492718644">
      <w:bodyDiv w:val="1"/>
      <w:marLeft w:val="0"/>
      <w:marRight w:val="0"/>
      <w:marTop w:val="0"/>
      <w:marBottom w:val="0"/>
      <w:divBdr>
        <w:top w:val="none" w:sz="0" w:space="0" w:color="auto"/>
        <w:left w:val="none" w:sz="0" w:space="0" w:color="auto"/>
        <w:bottom w:val="none" w:sz="0" w:space="0" w:color="auto"/>
        <w:right w:val="none" w:sz="0" w:space="0" w:color="auto"/>
      </w:divBdr>
      <w:divsChild>
        <w:div w:id="335808152">
          <w:marLeft w:val="0"/>
          <w:marRight w:val="0"/>
          <w:marTop w:val="0"/>
          <w:marBottom w:val="0"/>
          <w:divBdr>
            <w:top w:val="none" w:sz="0" w:space="0" w:color="auto"/>
            <w:left w:val="none" w:sz="0" w:space="0" w:color="auto"/>
            <w:bottom w:val="none" w:sz="0" w:space="0" w:color="auto"/>
            <w:right w:val="none" w:sz="0" w:space="0" w:color="auto"/>
          </w:divBdr>
        </w:div>
        <w:div w:id="72549231">
          <w:marLeft w:val="0"/>
          <w:marRight w:val="0"/>
          <w:marTop w:val="0"/>
          <w:marBottom w:val="0"/>
          <w:divBdr>
            <w:top w:val="none" w:sz="0" w:space="0" w:color="auto"/>
            <w:left w:val="none" w:sz="0" w:space="0" w:color="auto"/>
            <w:bottom w:val="none" w:sz="0" w:space="0" w:color="auto"/>
            <w:right w:val="none" w:sz="0" w:space="0" w:color="auto"/>
          </w:divBdr>
        </w:div>
        <w:div w:id="943344264">
          <w:marLeft w:val="0"/>
          <w:marRight w:val="0"/>
          <w:marTop w:val="0"/>
          <w:marBottom w:val="0"/>
          <w:divBdr>
            <w:top w:val="none" w:sz="0" w:space="0" w:color="auto"/>
            <w:left w:val="none" w:sz="0" w:space="0" w:color="auto"/>
            <w:bottom w:val="none" w:sz="0" w:space="0" w:color="auto"/>
            <w:right w:val="none" w:sz="0" w:space="0" w:color="auto"/>
          </w:divBdr>
        </w:div>
        <w:div w:id="1524858631">
          <w:marLeft w:val="0"/>
          <w:marRight w:val="0"/>
          <w:marTop w:val="0"/>
          <w:marBottom w:val="0"/>
          <w:divBdr>
            <w:top w:val="none" w:sz="0" w:space="0" w:color="auto"/>
            <w:left w:val="none" w:sz="0" w:space="0" w:color="auto"/>
            <w:bottom w:val="none" w:sz="0" w:space="0" w:color="auto"/>
            <w:right w:val="none" w:sz="0" w:space="0" w:color="auto"/>
          </w:divBdr>
        </w:div>
      </w:divsChild>
    </w:div>
    <w:div w:id="1640574661">
      <w:bodyDiv w:val="1"/>
      <w:marLeft w:val="0"/>
      <w:marRight w:val="0"/>
      <w:marTop w:val="0"/>
      <w:marBottom w:val="0"/>
      <w:divBdr>
        <w:top w:val="none" w:sz="0" w:space="0" w:color="auto"/>
        <w:left w:val="none" w:sz="0" w:space="0" w:color="auto"/>
        <w:bottom w:val="none" w:sz="0" w:space="0" w:color="auto"/>
        <w:right w:val="none" w:sz="0" w:space="0" w:color="auto"/>
      </w:divBdr>
    </w:div>
    <w:div w:id="1738355236">
      <w:bodyDiv w:val="1"/>
      <w:marLeft w:val="0"/>
      <w:marRight w:val="0"/>
      <w:marTop w:val="0"/>
      <w:marBottom w:val="0"/>
      <w:divBdr>
        <w:top w:val="none" w:sz="0" w:space="0" w:color="auto"/>
        <w:left w:val="none" w:sz="0" w:space="0" w:color="auto"/>
        <w:bottom w:val="none" w:sz="0" w:space="0" w:color="auto"/>
        <w:right w:val="none" w:sz="0" w:space="0" w:color="auto"/>
      </w:divBdr>
      <w:divsChild>
        <w:div w:id="52899145">
          <w:marLeft w:val="0"/>
          <w:marRight w:val="0"/>
          <w:marTop w:val="0"/>
          <w:marBottom w:val="0"/>
          <w:divBdr>
            <w:top w:val="none" w:sz="0" w:space="0" w:color="auto"/>
            <w:left w:val="none" w:sz="0" w:space="0" w:color="auto"/>
            <w:bottom w:val="none" w:sz="0" w:space="0" w:color="auto"/>
            <w:right w:val="none" w:sz="0" w:space="0" w:color="auto"/>
          </w:divBdr>
        </w:div>
        <w:div w:id="284190689">
          <w:marLeft w:val="0"/>
          <w:marRight w:val="0"/>
          <w:marTop w:val="0"/>
          <w:marBottom w:val="0"/>
          <w:divBdr>
            <w:top w:val="none" w:sz="0" w:space="0" w:color="auto"/>
            <w:left w:val="none" w:sz="0" w:space="0" w:color="auto"/>
            <w:bottom w:val="none" w:sz="0" w:space="0" w:color="auto"/>
            <w:right w:val="none" w:sz="0" w:space="0" w:color="auto"/>
          </w:divBdr>
        </w:div>
        <w:div w:id="554507277">
          <w:marLeft w:val="0"/>
          <w:marRight w:val="0"/>
          <w:marTop w:val="0"/>
          <w:marBottom w:val="0"/>
          <w:divBdr>
            <w:top w:val="none" w:sz="0" w:space="0" w:color="auto"/>
            <w:left w:val="none" w:sz="0" w:space="0" w:color="auto"/>
            <w:bottom w:val="none" w:sz="0" w:space="0" w:color="auto"/>
            <w:right w:val="none" w:sz="0" w:space="0" w:color="auto"/>
          </w:divBdr>
        </w:div>
        <w:div w:id="719674486">
          <w:marLeft w:val="0"/>
          <w:marRight w:val="0"/>
          <w:marTop w:val="0"/>
          <w:marBottom w:val="0"/>
          <w:divBdr>
            <w:top w:val="none" w:sz="0" w:space="0" w:color="auto"/>
            <w:left w:val="none" w:sz="0" w:space="0" w:color="auto"/>
            <w:bottom w:val="none" w:sz="0" w:space="0" w:color="auto"/>
            <w:right w:val="none" w:sz="0" w:space="0" w:color="auto"/>
          </w:divBdr>
        </w:div>
        <w:div w:id="888997959">
          <w:marLeft w:val="0"/>
          <w:marRight w:val="0"/>
          <w:marTop w:val="0"/>
          <w:marBottom w:val="0"/>
          <w:divBdr>
            <w:top w:val="none" w:sz="0" w:space="0" w:color="auto"/>
            <w:left w:val="none" w:sz="0" w:space="0" w:color="auto"/>
            <w:bottom w:val="none" w:sz="0" w:space="0" w:color="auto"/>
            <w:right w:val="none" w:sz="0" w:space="0" w:color="auto"/>
          </w:divBdr>
        </w:div>
        <w:div w:id="1197043711">
          <w:marLeft w:val="0"/>
          <w:marRight w:val="0"/>
          <w:marTop w:val="0"/>
          <w:marBottom w:val="0"/>
          <w:divBdr>
            <w:top w:val="none" w:sz="0" w:space="0" w:color="auto"/>
            <w:left w:val="none" w:sz="0" w:space="0" w:color="auto"/>
            <w:bottom w:val="none" w:sz="0" w:space="0" w:color="auto"/>
            <w:right w:val="none" w:sz="0" w:space="0" w:color="auto"/>
          </w:divBdr>
        </w:div>
        <w:div w:id="1210023442">
          <w:marLeft w:val="0"/>
          <w:marRight w:val="0"/>
          <w:marTop w:val="0"/>
          <w:marBottom w:val="0"/>
          <w:divBdr>
            <w:top w:val="none" w:sz="0" w:space="0" w:color="auto"/>
            <w:left w:val="none" w:sz="0" w:space="0" w:color="auto"/>
            <w:bottom w:val="none" w:sz="0" w:space="0" w:color="auto"/>
            <w:right w:val="none" w:sz="0" w:space="0" w:color="auto"/>
          </w:divBdr>
        </w:div>
      </w:divsChild>
    </w:div>
    <w:div w:id="1955282299">
      <w:bodyDiv w:val="1"/>
      <w:marLeft w:val="0"/>
      <w:marRight w:val="0"/>
      <w:marTop w:val="0"/>
      <w:marBottom w:val="0"/>
      <w:divBdr>
        <w:top w:val="none" w:sz="0" w:space="0" w:color="auto"/>
        <w:left w:val="none" w:sz="0" w:space="0" w:color="auto"/>
        <w:bottom w:val="none" w:sz="0" w:space="0" w:color="auto"/>
        <w:right w:val="none" w:sz="0" w:space="0" w:color="auto"/>
      </w:divBdr>
      <w:divsChild>
        <w:div w:id="1549610446">
          <w:marLeft w:val="0"/>
          <w:marRight w:val="0"/>
          <w:marTop w:val="0"/>
          <w:marBottom w:val="0"/>
          <w:divBdr>
            <w:top w:val="none" w:sz="0" w:space="0" w:color="auto"/>
            <w:left w:val="none" w:sz="0" w:space="0" w:color="auto"/>
            <w:bottom w:val="none" w:sz="0" w:space="0" w:color="auto"/>
            <w:right w:val="none" w:sz="0" w:space="0" w:color="auto"/>
          </w:divBdr>
        </w:div>
        <w:div w:id="1434008660">
          <w:marLeft w:val="0"/>
          <w:marRight w:val="0"/>
          <w:marTop w:val="0"/>
          <w:marBottom w:val="0"/>
          <w:divBdr>
            <w:top w:val="none" w:sz="0" w:space="0" w:color="auto"/>
            <w:left w:val="none" w:sz="0" w:space="0" w:color="auto"/>
            <w:bottom w:val="none" w:sz="0" w:space="0" w:color="auto"/>
            <w:right w:val="none" w:sz="0" w:space="0" w:color="auto"/>
          </w:divBdr>
        </w:div>
      </w:divsChild>
    </w:div>
    <w:div w:id="20281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tina.nichifor@k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rancesco.cremonesi@k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ristina.nichifor@kia.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ancesco.cremonesi@ki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61A7-4558-42A6-9374-9BAE7643AB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00123B-4144-4E23-948D-71D252EA410E}">
  <ds:schemaRefs>
    <ds:schemaRef ds:uri="http://schemas.microsoft.com/sharepoint/v3/contenttype/forms"/>
  </ds:schemaRefs>
</ds:datastoreItem>
</file>

<file path=customXml/itemProps3.xml><?xml version="1.0" encoding="utf-8"?>
<ds:datastoreItem xmlns:ds="http://schemas.openxmlformats.org/officeDocument/2006/customXml" ds:itemID="{0E107B3F-2945-4191-ABFD-861FA61B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5.xml><?xml version="1.0" encoding="utf-8"?>
<ds:datastoreItem xmlns:ds="http://schemas.openxmlformats.org/officeDocument/2006/customXml" ds:itemID="{595C5667-CAD1-45C4-9EB0-F3E1C7F1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5280</Words>
  <Characters>30098</Characters>
  <Application>Microsoft Office Word</Application>
  <DocSecurity>0</DocSecurity>
  <Lines>250</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Cremonesi, Francesco</cp:lastModifiedBy>
  <cp:revision>4</cp:revision>
  <cp:lastPrinted>2021-11-18T15:43:00Z</cp:lastPrinted>
  <dcterms:created xsi:type="dcterms:W3CDTF">2021-11-19T09:40:00Z</dcterms:created>
  <dcterms:modified xsi:type="dcterms:W3CDTF">2021-11-20T20:11:00Z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SIP_Label_425c787f-039f-4287-bd0c-30008109edfc_SetDate">
    <vt:lpwstr>2021-01-05T05:50:38Z</vt:lpwstr>
  </property>
  <property fmtid="{D5CDD505-2E9C-101B-9397-08002B2CF9AE}" pid="4" name="MSIP_Label_425c787f-039f-4287-bd0c-30008109edfc_Name">
    <vt:lpwstr>사내한(평문)</vt:lpwstr>
  </property>
  <property fmtid="{D5CDD505-2E9C-101B-9397-08002B2CF9AE}" pid="5" name="MSIP_Label_425c787f-039f-4287-bd0c-30008109edfc_SiteId">
    <vt:lpwstr>f85ca5f1-aa23-4252-a83a-443d333b1fe7</vt:lpwstr>
  </property>
  <property fmtid="{D5CDD505-2E9C-101B-9397-08002B2CF9AE}" pid="6" name="MSIP_Label_425c787f-039f-4287-bd0c-30008109edfc_Method">
    <vt:lpwstr>Standard</vt:lpwstr>
  </property>
  <property fmtid="{D5CDD505-2E9C-101B-9397-08002B2CF9AE}" pid="7" name="MSIP_Label_425c787f-039f-4287-bd0c-30008109edfc_ContentBits">
    <vt:lpwstr>0</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y fmtid="{D5CDD505-2E9C-101B-9397-08002B2CF9AE}" pid="10" name="Order">
    <vt:r8>1833600</vt:r8>
  </property>
</Properties>
</file>