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2840" w:leader="none"/>
        </w:tabs>
        <w:spacing w:lineRule="auto" w:line="240"/>
        <w:rPr>
          <w:rFonts w:ascii="Arial Black" w:hAnsi="Arial Black" w:eastAsia="游明朝" w:eastAsiaTheme="minorEastAsia"/>
          <w:color w:val="EA0029"/>
          <w:sz w:val="44"/>
          <w:szCs w:val="44"/>
        </w:rPr>
      </w:pPr>
      <w:bookmarkStart w:id="0" w:name="OLE_LINK2"/>
      <w:r>
        <mc:AlternateContent>
          <mc:Choice Requires="wps">
            <w:drawing>
              <wp:anchor behindDoc="0" distT="0" distB="0" distL="0" distR="0" simplePos="0" locked="0" layoutInCell="0" allowOverlap="1" relativeHeight="6" wp14:anchorId="4577D52D">
                <wp:simplePos x="0" y="0"/>
                <wp:positionH relativeFrom="column">
                  <wp:posOffset>1852930</wp:posOffset>
                </wp:positionH>
                <wp:positionV relativeFrom="paragraph">
                  <wp:posOffset>-748665</wp:posOffset>
                </wp:positionV>
                <wp:extent cx="5848985" cy="790575"/>
                <wp:effectExtent l="0" t="0" r="0" b="0"/>
                <wp:wrapNone/>
                <wp:docPr id="1" name="Text Box 2"/>
                <a:graphic xmlns:a="http://schemas.openxmlformats.org/drawingml/2006/main">
                  <a:graphicData uri="http://schemas.microsoft.com/office/word/2010/wordprocessingShape">
                    <wps:wsp>
                      <wps:cNvSpPr/>
                      <wps:spPr>
                        <a:xfrm>
                          <a:off x="0" y="0"/>
                          <a:ext cx="5848200" cy="789840"/>
                        </a:xfrm>
                        <a:prstGeom prst="rect">
                          <a:avLst/>
                        </a:prstGeom>
                        <a:noFill/>
                        <a:ln w="0">
                          <a:noFill/>
                        </a:ln>
                      </wps:spPr>
                      <wps:style>
                        <a:lnRef idx="0"/>
                        <a:fillRef idx="0"/>
                        <a:effectRef idx="0"/>
                        <a:fontRef idx="minor"/>
                      </wps:style>
                      <wps:txbx>
                        <w:txbxContent>
                          <w:p>
                            <w:pPr>
                              <w:pStyle w:val="Contenutocornice"/>
                              <w:spacing w:lineRule="auto" w:line="240"/>
                              <w:rPr>
                                <w:rFonts w:cs="Arial"/>
                                <w:sz w:val="12"/>
                                <w:szCs w:val="12"/>
                                <w:lang w:val="es-ES"/>
                              </w:rPr>
                            </w:pPr>
                            <w:r>
                              <w:rPr>
                                <w:rFonts w:cs="Arial"/>
                                <w:sz w:val="12"/>
                                <w:szCs w:val="12"/>
                                <w:lang w:val="es-ES"/>
                              </w:rPr>
                              <w:t>Contatti:</w:t>
                            </w:r>
                          </w:p>
                          <w:p>
                            <w:pPr>
                              <w:pStyle w:val="Contenutocornice"/>
                              <w:spacing w:lineRule="auto" w:line="240"/>
                              <w:rPr>
                                <w:rFonts w:cs="Arial"/>
                                <w:sz w:val="12"/>
                                <w:szCs w:val="12"/>
                                <w:lang w:val="es-ES" w:eastAsia="ko-KR"/>
                              </w:rPr>
                            </w:pPr>
                            <w:r>
                              <w:rPr>
                                <w:rFonts w:cs="Arial"/>
                                <w:sz w:val="12"/>
                                <w:szCs w:val="12"/>
                                <w:lang w:val="es-ES"/>
                              </w:rPr>
                              <w:t>Andrea Frignani</w:t>
                              <w:tab/>
                              <w:tab/>
                              <w:t>Alice Teso</w:t>
                            </w:r>
                          </w:p>
                          <w:p>
                            <w:pPr>
                              <w:pStyle w:val="Contenutocornice"/>
                              <w:spacing w:lineRule="auto" w:line="240"/>
                              <w:rPr>
                                <w:rFonts w:cs="Arial"/>
                                <w:sz w:val="12"/>
                                <w:szCs w:val="12"/>
                                <w:lang w:val="it-IT"/>
                              </w:rPr>
                            </w:pPr>
                            <w:r>
                              <w:rPr>
                                <w:rFonts w:cs="Arial"/>
                                <w:sz w:val="12"/>
                                <w:szCs w:val="12"/>
                                <w:lang w:val="it-IT" w:eastAsia="ko-KR"/>
                              </w:rPr>
                              <w:t xml:space="preserve">PR Manager </w:t>
                              <w:tab/>
                              <w:tab/>
                              <w:tab/>
                              <w:t>PR Associate</w:t>
                            </w:r>
                          </w:p>
                          <w:p>
                            <w:pPr>
                              <w:pStyle w:val="Contenutocornice"/>
                              <w:spacing w:lineRule="auto" w:line="240"/>
                              <w:rPr>
                                <w:rFonts w:cs="Arial"/>
                                <w:sz w:val="12"/>
                                <w:szCs w:val="12"/>
                                <w:lang w:val="it-IT"/>
                              </w:rPr>
                            </w:pPr>
                            <w:r>
                              <w:rPr>
                                <w:rFonts w:cs="Arial"/>
                                <w:sz w:val="12"/>
                                <w:szCs w:val="12"/>
                                <w:lang w:val="it-IT"/>
                              </w:rPr>
                              <w:t xml:space="preserve">M: +39 366 5754581 </w:t>
                              <w:tab/>
                              <w:tab/>
                              <w:t>M: + 39 347 2138762</w:t>
                            </w:r>
                          </w:p>
                          <w:p>
                            <w:pPr>
                              <w:pStyle w:val="Contenutocornice"/>
                              <w:spacing w:lineRule="auto" w:line="240"/>
                              <w:rPr>
                                <w:rFonts w:cs="Arial"/>
                                <w:sz w:val="12"/>
                                <w:szCs w:val="12"/>
                                <w:lang w:val="it-IT"/>
                              </w:rPr>
                            </w:pPr>
                            <w:r>
                              <w:rPr>
                                <w:rFonts w:cs="Arial"/>
                                <w:sz w:val="12"/>
                                <w:szCs w:val="12"/>
                                <w:lang w:val="it-IT"/>
                              </w:rPr>
                              <w:t xml:space="preserve">E: </w:t>
                            </w:r>
                            <w:hyperlink r:id="rId2">
                              <w:r>
                                <w:rPr>
                                  <w:rStyle w:val="CollegamentoInternet"/>
                                  <w:rFonts w:cs="Arial"/>
                                  <w:sz w:val="12"/>
                                  <w:szCs w:val="12"/>
                                  <w:lang w:val="it-IT"/>
                                </w:rPr>
                                <w:t>andrea.frignani@kia.it</w:t>
                              </w:r>
                            </w:hyperlink>
                            <w:r>
                              <w:rPr>
                                <w:rFonts w:cs="Arial"/>
                                <w:sz w:val="12"/>
                                <w:szCs w:val="12"/>
                                <w:lang w:val="it-IT"/>
                              </w:rPr>
                              <w:tab/>
                              <w:tab/>
                              <w:t>E: alice.teso@kia.it</w:t>
                            </w:r>
                          </w:p>
                          <w:p>
                            <w:pPr>
                              <w:pStyle w:val="Contenutocornice"/>
                              <w:spacing w:lineRule="auto" w:line="240"/>
                              <w:rPr>
                                <w:rFonts w:cs="Arial"/>
                                <w:sz w:val="12"/>
                                <w:szCs w:val="12"/>
                                <w:lang w:val="it-IT"/>
                              </w:rPr>
                            </w:pPr>
                            <w:r>
                              <w:rPr/>
                            </w:r>
                          </w:p>
                        </w:txbxContent>
                      </wps:txbx>
                      <wps:bodyPr anchor="t" upright="1">
                        <a:noAutofit/>
                      </wps:bodyPr>
                    </wps:wsp>
                  </a:graphicData>
                </a:graphic>
              </wp:anchor>
            </w:drawing>
          </mc:Choice>
          <mc:Fallback>
            <w:pict>
              <v:rect id="shape_0" ID="Text Box 2" path="m0,0l-2147483645,0l-2147483645,-2147483646l0,-2147483646xe" stroked="f" o:allowincell="f" style="position:absolute;margin-left:145.9pt;margin-top:-58.95pt;width:460.45pt;height:62.15pt;mso-wrap-style:square;v-text-anchor:top" wp14:anchorId="4577D52D">
                <v:fill o:detectmouseclick="t" on="false"/>
                <v:stroke color="#3465a4" joinstyle="round" endcap="flat"/>
                <v:textbox>
                  <w:txbxContent>
                    <w:p>
                      <w:pPr>
                        <w:pStyle w:val="Contenutocornice"/>
                        <w:spacing w:lineRule="auto" w:line="240"/>
                        <w:rPr>
                          <w:rFonts w:cs="Arial"/>
                          <w:sz w:val="12"/>
                          <w:szCs w:val="12"/>
                          <w:lang w:val="es-ES"/>
                        </w:rPr>
                      </w:pPr>
                      <w:r>
                        <w:rPr>
                          <w:rFonts w:cs="Arial"/>
                          <w:sz w:val="12"/>
                          <w:szCs w:val="12"/>
                          <w:lang w:val="es-ES"/>
                        </w:rPr>
                        <w:t>Contatti:</w:t>
                      </w:r>
                    </w:p>
                    <w:p>
                      <w:pPr>
                        <w:pStyle w:val="Contenutocornice"/>
                        <w:spacing w:lineRule="auto" w:line="240"/>
                        <w:rPr>
                          <w:rFonts w:cs="Arial"/>
                          <w:sz w:val="12"/>
                          <w:szCs w:val="12"/>
                          <w:lang w:val="es-ES" w:eastAsia="ko-KR"/>
                        </w:rPr>
                      </w:pPr>
                      <w:r>
                        <w:rPr>
                          <w:rFonts w:cs="Arial"/>
                          <w:sz w:val="12"/>
                          <w:szCs w:val="12"/>
                          <w:lang w:val="es-ES"/>
                        </w:rPr>
                        <w:t>Andrea Frignani</w:t>
                        <w:tab/>
                        <w:tab/>
                        <w:t>Alice Teso</w:t>
                      </w:r>
                    </w:p>
                    <w:p>
                      <w:pPr>
                        <w:pStyle w:val="Contenutocornice"/>
                        <w:spacing w:lineRule="auto" w:line="240"/>
                        <w:rPr>
                          <w:rFonts w:cs="Arial"/>
                          <w:sz w:val="12"/>
                          <w:szCs w:val="12"/>
                          <w:lang w:val="it-IT"/>
                        </w:rPr>
                      </w:pPr>
                      <w:r>
                        <w:rPr>
                          <w:rFonts w:cs="Arial"/>
                          <w:sz w:val="12"/>
                          <w:szCs w:val="12"/>
                          <w:lang w:val="it-IT" w:eastAsia="ko-KR"/>
                        </w:rPr>
                        <w:t xml:space="preserve">PR Manager </w:t>
                        <w:tab/>
                        <w:tab/>
                        <w:tab/>
                        <w:t>PR Associate</w:t>
                      </w:r>
                    </w:p>
                    <w:p>
                      <w:pPr>
                        <w:pStyle w:val="Contenutocornice"/>
                        <w:spacing w:lineRule="auto" w:line="240"/>
                        <w:rPr>
                          <w:rFonts w:cs="Arial"/>
                          <w:sz w:val="12"/>
                          <w:szCs w:val="12"/>
                          <w:lang w:val="it-IT"/>
                        </w:rPr>
                      </w:pPr>
                      <w:r>
                        <w:rPr>
                          <w:rFonts w:cs="Arial"/>
                          <w:sz w:val="12"/>
                          <w:szCs w:val="12"/>
                          <w:lang w:val="it-IT"/>
                        </w:rPr>
                        <w:t xml:space="preserve">M: +39 366 5754581 </w:t>
                        <w:tab/>
                        <w:tab/>
                        <w:t>M: + 39 347 2138762</w:t>
                      </w:r>
                    </w:p>
                    <w:p>
                      <w:pPr>
                        <w:pStyle w:val="Contenutocornice"/>
                        <w:spacing w:lineRule="auto" w:line="240"/>
                        <w:rPr>
                          <w:rFonts w:cs="Arial"/>
                          <w:sz w:val="12"/>
                          <w:szCs w:val="12"/>
                          <w:lang w:val="it-IT"/>
                        </w:rPr>
                      </w:pPr>
                      <w:r>
                        <w:rPr>
                          <w:rFonts w:cs="Arial"/>
                          <w:sz w:val="12"/>
                          <w:szCs w:val="12"/>
                          <w:lang w:val="it-IT"/>
                        </w:rPr>
                        <w:t xml:space="preserve">E: </w:t>
                      </w:r>
                      <w:hyperlink r:id="rId3">
                        <w:r>
                          <w:rPr>
                            <w:rStyle w:val="CollegamentoInternet"/>
                            <w:rFonts w:cs="Arial"/>
                            <w:sz w:val="12"/>
                            <w:szCs w:val="12"/>
                            <w:lang w:val="it-IT"/>
                          </w:rPr>
                          <w:t>andrea.frignani@kia.it</w:t>
                        </w:r>
                      </w:hyperlink>
                      <w:r>
                        <w:rPr>
                          <w:rFonts w:cs="Arial"/>
                          <w:sz w:val="12"/>
                          <w:szCs w:val="12"/>
                          <w:lang w:val="it-IT"/>
                        </w:rPr>
                        <w:tab/>
                        <w:tab/>
                        <w:t>E: alice.teso@kia.it</w:t>
                      </w:r>
                    </w:p>
                    <w:p>
                      <w:pPr>
                        <w:pStyle w:val="Contenutocornice"/>
                        <w:spacing w:lineRule="auto" w:line="240"/>
                        <w:rPr>
                          <w:rFonts w:cs="Arial"/>
                          <w:sz w:val="12"/>
                          <w:szCs w:val="12"/>
                          <w:lang w:val="it-IT"/>
                        </w:rPr>
                      </w:pPr>
                      <w:r>
                        <w:rPr/>
                      </w:r>
                    </w:p>
                  </w:txbxContent>
                </v:textbox>
                <w10:wrap type="none"/>
              </v:rect>
            </w:pict>
          </mc:Fallback>
        </mc:AlternateContent>
        <w:drawing>
          <wp:anchor behindDoc="1" distT="0" distB="0" distL="0" distR="0" simplePos="0" locked="0" layoutInCell="0" allowOverlap="1" relativeHeight="5">
            <wp:simplePos x="0" y="0"/>
            <wp:positionH relativeFrom="column">
              <wp:posOffset>-13970</wp:posOffset>
            </wp:positionH>
            <wp:positionV relativeFrom="paragraph">
              <wp:posOffset>-679450</wp:posOffset>
            </wp:positionV>
            <wp:extent cx="1499870" cy="391160"/>
            <wp:effectExtent l="0" t="0" r="0" b="0"/>
            <wp:wrapNone/>
            <wp:docPr id="3" name="Picture 6" descr="A picture containing text, computer,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A picture containing text, computer, dark&#10;&#10;Description automatically generated"/>
                    <pic:cNvPicPr>
                      <a:picLocks noChangeAspect="1" noChangeArrowheads="1"/>
                    </pic:cNvPicPr>
                  </pic:nvPicPr>
                  <pic:blipFill>
                    <a:blip r:embed="rId4"/>
                    <a:stretch>
                      <a:fillRect/>
                    </a:stretch>
                  </pic:blipFill>
                  <pic:spPr bwMode="auto">
                    <a:xfrm>
                      <a:off x="0" y="0"/>
                      <a:ext cx="1499870" cy="391160"/>
                    </a:xfrm>
                    <a:prstGeom prst="rect">
                      <a:avLst/>
                    </a:prstGeom>
                  </pic:spPr>
                </pic:pic>
              </a:graphicData>
            </a:graphic>
          </wp:anchor>
        </w:drawing>
      </w:r>
      <w:r>
        <w:rPr>
          <w:rFonts w:ascii="Arial Black" w:hAnsi="Arial Black"/>
          <w:color w:val="EA0029"/>
          <w:sz w:val="44"/>
          <w:szCs w:val="44"/>
        </w:rPr>
        <w:t>NEWS</w:t>
      </w:r>
    </w:p>
    <w:p>
      <w:pPr>
        <w:pStyle w:val="NoSpacing"/>
        <w:rPr>
          <w:rStyle w:val="Normaltextrun"/>
          <w:rFonts w:eastAsia="Arial"/>
          <w:color w:val="000000" w:themeColor="text1"/>
          <w:sz w:val="28"/>
          <w:szCs w:val="28"/>
          <w:lang w:val="en-GB"/>
        </w:rPr>
      </w:pPr>
      <w:r>
        <w:rPr>
          <w:rFonts w:eastAsia="Arial"/>
          <w:color w:val="000000" w:themeColor="text1"/>
          <w:sz w:val="28"/>
          <w:szCs w:val="28"/>
          <w:lang w:val="en-GB"/>
        </w:rPr>
      </w:r>
    </w:p>
    <w:p>
      <w:pPr>
        <w:pStyle w:val="Normal"/>
        <w:spacing w:lineRule="auto" w:line="264"/>
        <w:jc w:val="center"/>
        <w:rPr>
          <w:rFonts w:cs="Arial"/>
          <w:b/>
          <w:b/>
          <w:bCs/>
          <w:sz w:val="40"/>
          <w:szCs w:val="40"/>
          <w:lang w:val="it-IT"/>
        </w:rPr>
      </w:pPr>
      <w:r>
        <w:rPr>
          <w:rFonts w:cs="Arial"/>
          <w:b/>
          <w:bCs/>
          <w:sz w:val="40"/>
          <w:szCs w:val="40"/>
          <w:lang w:val="it-IT"/>
        </w:rPr>
        <w:t>Kia Connect partner di Geotab</w:t>
      </w:r>
    </w:p>
    <w:p>
      <w:pPr>
        <w:pStyle w:val="Normal"/>
        <w:spacing w:lineRule="auto" w:line="264"/>
        <w:rPr>
          <w:rFonts w:cs="Arial"/>
          <w:b/>
          <w:b/>
          <w:bCs/>
          <w:sz w:val="40"/>
          <w:szCs w:val="40"/>
          <w:lang w:val="it-IT"/>
        </w:rPr>
      </w:pPr>
      <w:r>
        <w:rPr>
          <w:rFonts w:cs="Arial"/>
          <w:b/>
          <w:bCs/>
          <w:sz w:val="40"/>
          <w:szCs w:val="40"/>
          <w:lang w:val="it-IT"/>
        </w:rPr>
        <w:t xml:space="preserve">                 </w:t>
      </w:r>
      <w:r>
        <w:rPr>
          <w:rFonts w:cs="Arial"/>
          <w:b/>
          <w:bCs/>
          <w:sz w:val="40"/>
          <w:szCs w:val="40"/>
          <w:lang w:val="it-IT"/>
        </w:rPr>
        <w:t>per una gestione delle flotte</w:t>
      </w:r>
    </w:p>
    <w:p>
      <w:pPr>
        <w:pStyle w:val="Normal"/>
        <w:spacing w:lineRule="auto" w:line="264"/>
        <w:rPr>
          <w:rFonts w:cs="Arial"/>
          <w:b/>
          <w:b/>
          <w:bCs/>
          <w:sz w:val="40"/>
          <w:szCs w:val="40"/>
          <w:lang w:val="it-IT"/>
        </w:rPr>
      </w:pPr>
      <w:r>
        <w:rPr>
          <w:rFonts w:cs="Arial"/>
          <w:b/>
          <w:bCs/>
          <w:sz w:val="40"/>
          <w:szCs w:val="40"/>
          <w:lang w:val="it-IT"/>
        </w:rPr>
        <w:t xml:space="preserve">                             </w:t>
      </w:r>
      <w:r>
        <w:rPr>
          <w:rFonts w:cs="Arial"/>
          <w:b/>
          <w:bCs/>
          <w:sz w:val="40"/>
          <w:szCs w:val="40"/>
          <w:lang w:val="it-IT"/>
        </w:rPr>
        <w:t>best-in-class</w:t>
      </w:r>
    </w:p>
    <w:p>
      <w:pPr>
        <w:pStyle w:val="Normal"/>
        <w:spacing w:lineRule="auto" w:line="240"/>
        <w:jc w:val="both"/>
        <w:rPr>
          <w:rFonts w:eastAsia="游明朝" w:eastAsiaTheme="minorEastAsia"/>
          <w:b/>
          <w:b/>
          <w:kern w:val="2"/>
          <w:sz w:val="26"/>
          <w:szCs w:val="26"/>
          <w:lang w:val="it-IT"/>
          <w14:ligatures w14:val="standardContextual"/>
        </w:rPr>
      </w:pPr>
      <w:r>
        <w:rPr>
          <w:rFonts w:eastAsia="游明朝" w:eastAsiaTheme="minorEastAsia"/>
          <w:b/>
          <w:kern w:val="2"/>
          <w:sz w:val="26"/>
          <w:szCs w:val="26"/>
          <w:lang w:val="it-IT"/>
          <w14:ligatures w14:val="standardContextual"/>
        </w:rPr>
      </w:r>
    </w:p>
    <w:p>
      <w:pPr>
        <w:pStyle w:val="NoSpacing"/>
        <w:numPr>
          <w:ilvl w:val="0"/>
          <w:numId w:val="1"/>
        </w:numPr>
        <w:rPr>
          <w:rFonts w:eastAsia="Arial"/>
          <w:color w:val="000000" w:themeColor="text1"/>
          <w:lang w:val="it-IT"/>
        </w:rPr>
      </w:pPr>
      <w:r>
        <w:rPr>
          <w:rFonts w:cs="Arial" w:ascii="Arial" w:hAnsi="Arial"/>
          <w:b/>
          <w:bCs/>
          <w:sz w:val="26"/>
          <w:szCs w:val="26"/>
          <w:lang w:val="it-IT"/>
        </w:rPr>
        <w:t>Kia annuncia la collaborazione con Geotab, leader globale dei veicoli connessi e nelle soluzioni software di gestione delle flotte</w:t>
      </w:r>
    </w:p>
    <w:p>
      <w:pPr>
        <w:pStyle w:val="NoSpacing"/>
        <w:numPr>
          <w:ilvl w:val="0"/>
          <w:numId w:val="1"/>
        </w:numPr>
        <w:rPr>
          <w:rFonts w:eastAsia="Arial"/>
          <w:color w:val="000000" w:themeColor="text1"/>
          <w:lang w:val="it-IT"/>
        </w:rPr>
      </w:pPr>
      <w:r>
        <w:rPr>
          <w:rFonts w:cs="Arial" w:ascii="Arial" w:hAnsi="Arial"/>
          <w:b/>
          <w:bCs/>
          <w:sz w:val="26"/>
          <w:szCs w:val="26"/>
          <w:lang w:val="it-IT"/>
        </w:rPr>
        <w:t>Partnership con</w:t>
      </w:r>
      <w:r>
        <w:rPr>
          <w:lang w:val="it-IT"/>
        </w:rPr>
        <w:t xml:space="preserve"> </w:t>
      </w:r>
      <w:r>
        <w:rPr>
          <w:rFonts w:cs="Arial" w:ascii="Arial" w:hAnsi="Arial"/>
          <w:b/>
          <w:bCs/>
          <w:sz w:val="26"/>
          <w:szCs w:val="26"/>
          <w:lang w:val="it-IT"/>
        </w:rPr>
        <w:t>focus sulle tecnologie avanzate e analisi dei dati per migliorare la produttività e la sicurezza dei conducenti</w:t>
      </w:r>
    </w:p>
    <w:p>
      <w:pPr>
        <w:pStyle w:val="NoSpacing"/>
        <w:numPr>
          <w:ilvl w:val="0"/>
          <w:numId w:val="1"/>
        </w:numPr>
        <w:rPr>
          <w:rFonts w:eastAsia="游明朝" w:eastAsiaTheme="minorEastAsia"/>
          <w:b/>
          <w:b/>
          <w:lang w:val="it-IT"/>
        </w:rPr>
      </w:pPr>
      <w:r>
        <w:rPr>
          <w:rFonts w:cs="Arial" w:ascii="Arial" w:hAnsi="Arial"/>
          <w:b/>
          <w:bCs/>
          <w:sz w:val="26"/>
          <w:szCs w:val="26"/>
          <w:lang w:val="it-IT"/>
        </w:rPr>
        <w:t xml:space="preserve">Le soluzioni di gestione delle flotte sono integrabili con brand diversi senza necessità di hardware aggiuntivo </w:t>
      </w:r>
    </w:p>
    <w:p>
      <w:pPr>
        <w:pStyle w:val="NoSpacing"/>
        <w:ind w:left="720" w:hanging="0"/>
        <w:rPr>
          <w:rFonts w:eastAsia="游明朝" w:eastAsiaTheme="minorEastAsia"/>
          <w:b/>
          <w:b/>
          <w:lang w:val="it-IT"/>
        </w:rPr>
      </w:pPr>
      <w:r>
        <w:rPr>
          <w:rFonts w:eastAsia="游明朝" w:eastAsiaTheme="minorEastAsia"/>
          <w:b/>
          <w:lang w:val="it-IT"/>
        </w:rPr>
      </w:r>
    </w:p>
    <w:p>
      <w:pPr>
        <w:pStyle w:val="Normal"/>
        <w:spacing w:lineRule="auto" w:line="240"/>
        <w:rPr>
          <w:lang w:val="it-IT"/>
        </w:rPr>
      </w:pPr>
      <w:r>
        <w:rPr>
          <w:b/>
          <w:bCs/>
          <w:lang w:val="it-IT"/>
        </w:rPr>
        <w:t xml:space="preserve">Hannover, 16 Settembre 2024 – </w:t>
      </w:r>
      <w:r>
        <w:rPr>
          <w:lang w:val="it-IT"/>
        </w:rPr>
        <w:t>Kia sta rivoluzionando il mercato dei veicoli commerciali leggeri (LCV) con la sua straordinaria gamma PBV (Platform Beyond Vehicle) che migliorerà le modalità di business come mai prima d'ora. Kia Connect, per offrire gestione della flotta PBV di primo livello, ha siglato una partnership con Geotab. Questa collaborazione strategica integrerà una gamma di data solutions, con tecnologia avanzata all’interno del veicolo, sistemi innovativi, ottimizzazione del percorso e funzionalità di guida sicura, al fine di implementare l'efficienza operativa, la sicurezza e la redditività.</w:t>
      </w:r>
    </w:p>
    <w:p>
      <w:pPr>
        <w:pStyle w:val="Normal"/>
        <w:spacing w:lineRule="auto" w:line="240"/>
        <w:rPr>
          <w:lang w:val="it-IT"/>
        </w:rPr>
      </w:pPr>
      <w:r>
        <w:rPr>
          <w:lang w:val="it-IT"/>
        </w:rPr>
      </w:r>
    </w:p>
    <w:p>
      <w:pPr>
        <w:pStyle w:val="Normal"/>
        <w:spacing w:lineRule="auto" w:line="240"/>
        <w:rPr>
          <w:lang w:val="it-IT"/>
        </w:rPr>
      </w:pPr>
      <w:r>
        <w:rPr>
          <w:lang w:val="it-IT"/>
        </w:rPr>
        <w:t>“</w:t>
      </w:r>
      <w:r>
        <w:rPr>
          <w:lang w:val="it-IT"/>
        </w:rPr>
        <w:t xml:space="preserve">Poiché i PBV di Kia saranno i veicoli commerciali leggeri tecnologicamente più avanzati sul mercato, vogliamo migliorare ogni aspetto dell'esperienza del cliente con una connettività avanzata", ha dichiarato Marc Hedrich, Presidente di Kia Europa. "Questo si concretizza nel proporre soluzioni software flessibili che consentano una facile integrazione in flotte multi-brand senza la necessità di hardware aggiuntivo.” </w:t>
      </w:r>
    </w:p>
    <w:p>
      <w:pPr>
        <w:pStyle w:val="Normal"/>
        <w:spacing w:lineRule="auto" w:line="240"/>
        <w:rPr>
          <w:lang w:val="it-IT"/>
        </w:rPr>
      </w:pPr>
      <w:r>
        <w:rPr>
          <w:lang w:val="it-IT"/>
        </w:rPr>
      </w:r>
    </w:p>
    <w:p>
      <w:pPr>
        <w:pStyle w:val="Normal"/>
        <w:spacing w:lineRule="auto" w:line="240"/>
        <w:rPr>
          <w:lang w:val="it-IT"/>
        </w:rPr>
      </w:pPr>
      <w:r>
        <w:rPr>
          <w:lang w:val="it-IT"/>
        </w:rPr>
        <w:t>Geotab è leader mondiale dei veicoli connessi e nella gestione delle flotte, i PBV di Kia combinano in modo unico veicoli elettrici fit-for-purpose con soluzioni software avanzate, aggiornamenti over-the-air e dimensioni e capacità di carico superiori. Il lancio della versione di produzione di PV5 è previsto per l'estate 2025.</w:t>
      </w:r>
    </w:p>
    <w:p>
      <w:pPr>
        <w:pStyle w:val="Normal"/>
        <w:spacing w:lineRule="auto" w:line="240"/>
        <w:rPr>
          <w:lang w:val="it-IT"/>
        </w:rPr>
      </w:pPr>
      <w:r>
        <w:rPr>
          <w:lang w:val="it-IT"/>
        </w:rPr>
      </w:r>
    </w:p>
    <w:p>
      <w:pPr>
        <w:pStyle w:val="Normal"/>
        <w:spacing w:lineRule="auto" w:line="240"/>
        <w:rPr>
          <w:lang w:val="it-IT"/>
        </w:rPr>
      </w:pPr>
      <w:r>
        <w:rPr>
          <w:lang w:val="it-IT"/>
        </w:rPr>
        <w:t>Geotab fornirà una piattaforma di gestione della flotta white-label, un'app per la gestione della flotta, un'app per i conducenti e l'integrazione dell'infotainment in-vehicle per i PBV di Kia. La partnership riguarderà anche funzionalità aggiuntive, tra cui un sistema avanzato di routing EV con raccomandazioni automatiche di sosta per la ricarica e Digital Key 2.0. Integrerà inoltre efficacemente i servizi Kia Charge, con contratti di ricarica e gestione della fatturazione, per consentire agli operatori della flotta di visualizzare le fatture secondo le diverse tipologie di ricarica, distinguendo tra pubblica, domestica o in deposito.</w:t>
      </w:r>
    </w:p>
    <w:p>
      <w:pPr>
        <w:pStyle w:val="Normal"/>
        <w:spacing w:lineRule="auto" w:line="240"/>
        <w:rPr>
          <w:lang w:val="it-IT"/>
        </w:rPr>
      </w:pPr>
      <w:r>
        <w:rPr>
          <w:lang w:val="it-IT"/>
        </w:rPr>
      </w:r>
    </w:p>
    <w:p>
      <w:pPr>
        <w:pStyle w:val="Normal"/>
        <w:spacing w:lineRule="auto" w:line="240"/>
        <w:rPr>
          <w:lang w:val="it-IT"/>
        </w:rPr>
      </w:pPr>
      <w:r>
        <w:rPr>
          <w:lang w:val="it-IT"/>
        </w:rPr>
        <w:t>Questo sistema permetterà ai gestori delle flotte la possibilità di integrare veicoli di altri brand nella piattaforma, fornendo una panoramica completa delle loro operazioni ed offrendo allo stesso tempo una piattaforma dove integrare le soluzioni aziendali della flotta, tra cui la gestione del magazzino e la pianificazione delle risorse aziendali. I dati in tempo reale provenienti dal veicolo consentono di monitorare lo stato di efficienza del veicolo, riducendo i tempi di fermo e ottimizzando le esigenze di manutenzione.</w:t>
      </w:r>
    </w:p>
    <w:p>
      <w:pPr>
        <w:pStyle w:val="Normal"/>
        <w:spacing w:lineRule="auto" w:line="240"/>
        <w:rPr>
          <w:lang w:val="it-IT"/>
        </w:rPr>
      </w:pPr>
      <w:r>
        <w:rPr>
          <w:lang w:val="it-IT"/>
        </w:rPr>
      </w:r>
    </w:p>
    <w:p>
      <w:pPr>
        <w:pStyle w:val="Normal"/>
        <w:spacing w:lineRule="auto" w:line="240"/>
        <w:rPr>
          <w:rFonts w:eastAsia="Arial" w:cs="Arial"/>
          <w:lang w:val="it-IT"/>
        </w:rPr>
      </w:pPr>
      <w:r>
        <w:rPr>
          <w:rFonts w:eastAsia="Arial" w:cs="Arial"/>
          <w:lang w:val="it-IT"/>
        </w:rPr>
        <w:t xml:space="preserve">Il sistema consente una personalizzazione ad hoc per soddisfare le esigenze specifiche di ogni flotta, con la massima flessibilità del flusso di informazioni sia verso i conducenti che verso i gestori della flotta. Fleet Management Platform, Driver App e Kia PBVs display in-vehicle sono sviluppati da Geotab insieme a Kia, questo significa che i dati sono sincronizzati tra tutti gli utenti e consente che tutti abbiano le informazioni giuste, al momento giusto, nel posto giusto.  </w:t>
      </w:r>
    </w:p>
    <w:p>
      <w:pPr>
        <w:pStyle w:val="Normal"/>
        <w:spacing w:lineRule="auto" w:line="240"/>
        <w:rPr>
          <w:lang w:val="it-IT"/>
        </w:rPr>
      </w:pPr>
      <w:r>
        <w:rPr>
          <w:lang w:val="it-IT"/>
        </w:rPr>
      </w:r>
    </w:p>
    <w:p>
      <w:pPr>
        <w:pStyle w:val="Normal"/>
        <w:spacing w:lineRule="auto" w:line="240"/>
        <w:rPr>
          <w:lang w:val="it-IT"/>
        </w:rPr>
      </w:pPr>
      <w:r>
        <w:rPr>
          <w:lang w:val="it-IT"/>
        </w:rPr>
        <w:t>"Questa partnership mira a supportare i gestori di flotte nelle operazioni quotidiane, ma anche nella gestione strategica della flotta", ha dichiarato Christoph Ludewig, Vice President Europe OEM e Leasing/Rental/Mobility di Geotab. "In un mercato dove il tempo di attività dei veicoli ha un impatto diretto sulla redditività, l'analisi avanzata dei dati di Geotab può consentire ai gestori di ottimizzare la pianificazione, gestire in modo efficiente le flotte di veicoli elettrici in linea con l'infrastruttura di ricarica e garantire che i veicoli siano sempre disponibili quando e dove necessario".</w:t>
      </w:r>
    </w:p>
    <w:p>
      <w:pPr>
        <w:pStyle w:val="Normal"/>
        <w:spacing w:lineRule="auto" w:line="240"/>
        <w:rPr>
          <w:lang w:val="it-IT"/>
        </w:rPr>
      </w:pPr>
      <w:r>
        <w:rPr>
          <w:lang w:val="it-IT"/>
        </w:rPr>
      </w:r>
    </w:p>
    <w:p>
      <w:pPr>
        <w:pStyle w:val="Normal"/>
        <w:spacing w:lineRule="auto" w:line="240"/>
        <w:rPr>
          <w:lang w:val="it-IT"/>
        </w:rPr>
      </w:pPr>
      <w:r>
        <w:rPr>
          <w:lang w:val="it-IT"/>
        </w:rPr>
        <w:t>I PBV Kia fanno parte della strategia Plan S del brand, che prevede l'ampliamento della gamma di veicoli elettrici. Il brand ha sviluppato un'innovativa piattaforma BEV specificatamente dedicata ai PBV, che può essere facilmente adattata a diverse misure di interasse, per un'ampia gamma di veicoli differenti per dimensioni e tipologia di carrozzeria. Per infondere maggior credito alla promessa di fare business come mai prima, i PBV di Kia vengono venduti con garanzia di sette anni/150.000 km.</w:t>
      </w:r>
    </w:p>
    <w:p>
      <w:pPr>
        <w:pStyle w:val="Normal"/>
        <w:spacing w:lineRule="auto" w:line="240"/>
        <w:rPr>
          <w:lang w:val="it-IT"/>
        </w:rPr>
      </w:pPr>
      <w:r>
        <w:rPr>
          <w:lang w:val="it-IT"/>
        </w:rPr>
      </w:r>
    </w:p>
    <w:p>
      <w:pPr>
        <w:pStyle w:val="Normal"/>
        <w:spacing w:lineRule="auto" w:line="240"/>
        <w:rPr>
          <w:rFonts w:cs="Calibri" w:cstheme="minorHAnsi"/>
          <w:lang w:val="it-IT"/>
        </w:rPr>
      </w:pPr>
      <w:r>
        <w:rPr>
          <w:lang w:val="it-IT"/>
        </w:rPr>
        <w:t>Per la produzione dei PBV, Kia ha dato l’avvio, l’anno scorso, alla costruzione di uno stabilimento dedicato in Corea, parte di un investimento di oltre 3 miliardi di euro. Un sistema di produzione all'avanguardia consentirà una produzione flessibile, con una personalizzazione più accentuata delle diverse tipologie di veicolo. La capacità produttiva iniziale sarà di 150.000 unità all'anno destinata a crescere gradualmente e globalmente fino a 300.000 unità.</w:t>
      </w:r>
    </w:p>
    <w:p>
      <w:pPr>
        <w:pStyle w:val="Normal"/>
        <w:spacing w:lineRule="auto" w:line="240"/>
        <w:rPr>
          <w:rFonts w:cs="Calibri" w:cstheme="minorHAnsi"/>
          <w:lang w:val="it-IT"/>
        </w:rPr>
      </w:pPr>
      <w:r>
        <w:rPr>
          <w:rFonts w:cs="Calibri" w:cstheme="minorHAnsi"/>
          <w:lang w:val="it-IT"/>
        </w:rPr>
      </w:r>
    </w:p>
    <w:p>
      <w:pPr>
        <w:pStyle w:val="Normal"/>
        <w:spacing w:lineRule="auto" w:line="240"/>
        <w:jc w:val="center"/>
        <w:rPr>
          <w:rFonts w:cs="Calibri" w:cstheme="minorHAnsi"/>
          <w:lang w:val="it-IT"/>
        </w:rPr>
      </w:pPr>
      <w:r>
        <w:rPr>
          <w:rFonts w:cs="Calibri" w:cstheme="minorHAnsi"/>
          <w:lang w:val="it-IT"/>
        </w:rPr>
      </w:r>
    </w:p>
    <w:p>
      <w:pPr>
        <w:pStyle w:val="Normal"/>
        <w:spacing w:lineRule="auto" w:line="240"/>
        <w:jc w:val="center"/>
        <w:rPr>
          <w:rFonts w:cs="Calibri" w:cstheme="minorHAnsi"/>
          <w:lang w:val="it-IT"/>
        </w:rPr>
      </w:pPr>
      <w:r>
        <w:rPr>
          <w:rFonts w:cs="Calibri" w:cstheme="minorHAnsi"/>
          <w:lang w:val="it-IT"/>
        </w:rPr>
      </w:r>
    </w:p>
    <w:p>
      <w:pPr>
        <w:pStyle w:val="Normal"/>
        <w:spacing w:lineRule="auto" w:line="240"/>
        <w:rPr>
          <w:rFonts w:cs="Calibri" w:cstheme="minorHAnsi"/>
          <w:lang w:val="it-IT"/>
        </w:rPr>
      </w:pPr>
      <w:r>
        <w:rPr>
          <w:rFonts w:cs="Calibri" w:cstheme="minorHAnsi"/>
          <w:lang w:val="it-IT"/>
        </w:rPr>
      </w:r>
    </w:p>
    <w:p>
      <w:pPr>
        <w:pStyle w:val="Paragraph"/>
        <w:spacing w:beforeAutospacing="0" w:before="0" w:afterAutospacing="0" w:after="0"/>
        <w:textAlignment w:val="baseline"/>
        <w:rPr>
          <w:rStyle w:val="Normaltextrun"/>
          <w:rFonts w:ascii="Arial" w:hAnsi="Arial" w:cs="Arial"/>
          <w:color w:val="5B5FC7"/>
          <w:sz w:val="22"/>
          <w:szCs w:val="22"/>
          <w:u w:val="single"/>
          <w:lang w:val="it-IT"/>
        </w:rPr>
      </w:pPr>
      <w:bookmarkStart w:id="1" w:name="OLE_LINK3"/>
      <w:r>
        <w:rPr>
          <w:rStyle w:val="Normaltextrun"/>
          <w:rFonts w:cs="Arial" w:ascii="Arial" w:hAnsi="Arial"/>
          <w:b/>
          <w:color w:val="000000"/>
          <w:sz w:val="22"/>
          <w:szCs w:val="22"/>
          <w:lang w:val="it-IT"/>
        </w:rPr>
        <w:t>Kia Connect</w:t>
      </w:r>
      <w:bookmarkEnd w:id="1"/>
    </w:p>
    <w:p>
      <w:pPr>
        <w:pStyle w:val="Paragraph"/>
        <w:spacing w:beforeAutospacing="0" w:before="0" w:afterAutospacing="0" w:after="0"/>
        <w:textAlignment w:val="baseline"/>
        <w:rPr>
          <w:rStyle w:val="Normaltextrun"/>
          <w:rFonts w:ascii="Arial" w:hAnsi="Arial" w:cs="Arial"/>
          <w:color w:val="5B5FC7"/>
          <w:sz w:val="22"/>
          <w:szCs w:val="22"/>
          <w:u w:val="single"/>
          <w:lang w:val="it-IT"/>
        </w:rPr>
      </w:pPr>
      <w:r>
        <w:rPr>
          <w:rStyle w:val="Normaltextrun"/>
          <w:rFonts w:ascii="Arial" w:hAnsi="Arial"/>
          <w:i/>
          <w:iCs/>
          <w:sz w:val="22"/>
          <w:szCs w:val="22"/>
          <w:lang w:val="it-IT"/>
        </w:rPr>
        <w:t>Kia Connect è la sussidiaria europea di Kia Europe che fornisce servizi di auto connesse ai clienti Kia. Con sede a Francoforte, copre oltre 30 mercati.</w:t>
      </w:r>
    </w:p>
    <w:p>
      <w:pPr>
        <w:pStyle w:val="Paragraph"/>
        <w:spacing w:before="280" w:after="280"/>
        <w:textAlignment w:val="baseline"/>
        <w:rPr>
          <w:rStyle w:val="Normaltextrun"/>
          <w:rFonts w:ascii="Arial" w:hAnsi="Arial"/>
          <w:i/>
          <w:i/>
          <w:iCs/>
          <w:sz w:val="22"/>
          <w:szCs w:val="22"/>
          <w:lang w:val="it-IT"/>
        </w:rPr>
      </w:pPr>
      <w:r>
        <w:rPr>
          <w:rStyle w:val="Normaltextrun"/>
          <w:rFonts w:ascii="Arial" w:hAnsi="Arial"/>
          <w:i/>
          <w:iCs/>
          <w:sz w:val="22"/>
          <w:szCs w:val="22"/>
          <w:lang w:val="it-IT"/>
        </w:rPr>
        <w:t>I servizi telematici in auto e basati su app Kia Connect sono progettati per rendere la guida e la ricarica un'esperienza più smart ed intuitiva. Le funzionalità includono previsioni accurate del traffico e dell'ETA, fornitura di dati "best-in-class", accesso remoto alle informazioni del veicolo e ora aggiornamenti software over-the-air. La suite di tecnologie di bordo di Kia Connect è accessibile tramite l'unità principale del veicolo.</w:t>
      </w:r>
    </w:p>
    <w:p>
      <w:pPr>
        <w:pStyle w:val="Paragraph"/>
        <w:spacing w:before="280" w:after="280"/>
        <w:textAlignment w:val="baseline"/>
        <w:rPr>
          <w:rStyle w:val="Normaltextrun"/>
          <w:rFonts w:ascii="Arial" w:hAnsi="Arial"/>
          <w:i/>
          <w:i/>
          <w:iCs/>
          <w:sz w:val="22"/>
          <w:szCs w:val="22"/>
          <w:lang w:val="it-IT"/>
        </w:rPr>
      </w:pPr>
      <w:r>
        <w:rPr>
          <w:rFonts w:ascii="Arial" w:hAnsi="Arial"/>
          <w:i/>
          <w:iCs/>
          <w:sz w:val="22"/>
          <w:szCs w:val="22"/>
          <w:lang w:val="it-IT"/>
        </w:rPr>
      </w:r>
    </w:p>
    <w:p>
      <w:pPr>
        <w:pStyle w:val="Paragraph"/>
        <w:spacing w:beforeAutospacing="0" w:before="0" w:afterAutospacing="0" w:after="0"/>
        <w:textAlignment w:val="baseline"/>
        <w:rPr>
          <w:rStyle w:val="Normaltextrun"/>
          <w:rFonts w:eastAsia="Malgun Gothic" w:cs="Arial"/>
          <w:b/>
          <w:b/>
          <w:color w:val="000000"/>
          <w:sz w:val="22"/>
          <w:szCs w:val="22"/>
          <w:lang w:val="it-IT"/>
        </w:rPr>
      </w:pPr>
      <w:r>
        <w:rPr>
          <w:rStyle w:val="Normaltextrun"/>
          <w:rFonts w:ascii="Arial" w:hAnsi="Arial"/>
          <w:i/>
          <w:iCs/>
          <w:sz w:val="22"/>
          <w:szCs w:val="22"/>
          <w:lang w:val="it-IT"/>
        </w:rPr>
        <w:t>I proprietari di veicoli elettrici possono anche utilizzare l'app per smartphone Kia Connect per impostare i parametri del clima, visualizzare lo stato di carica del veicolo, pianificare programmi di ricarica intelligenti e controllare l’autonomia in base alla carica rimanente. Gli utenti possono anche controllare e modificare le impostazioni del veicolo direttamente dal proprio smartphone, comprese le preferenze di navigazione, radio e Bluetooth. L'app per smartphone Kia Connect è disponibile per il download tramite Google Play e Apple App Store.</w:t>
      </w:r>
    </w:p>
    <w:p>
      <w:pPr>
        <w:pStyle w:val="Paragraph"/>
        <w:spacing w:beforeAutospacing="0" w:before="0" w:afterAutospacing="0" w:after="0"/>
        <w:textAlignment w:val="baseline"/>
        <w:rPr>
          <w:rStyle w:val="Normaltextrun"/>
          <w:rFonts w:ascii="Arial" w:hAnsi="Arial" w:eastAsia="Malgun Gothic" w:cs="Arial"/>
          <w:b/>
          <w:b/>
          <w:color w:val="000000"/>
          <w:sz w:val="22"/>
          <w:szCs w:val="22"/>
          <w:lang w:val="it-IT"/>
        </w:rPr>
      </w:pPr>
      <w:r>
        <w:rPr>
          <w:rFonts w:eastAsia="Malgun Gothic" w:cs="Arial" w:ascii="Arial" w:hAnsi="Arial"/>
          <w:b/>
          <w:color w:val="000000"/>
          <w:sz w:val="22"/>
          <w:szCs w:val="22"/>
          <w:lang w:val="it-IT"/>
        </w:rPr>
      </w:r>
    </w:p>
    <w:p>
      <w:pPr>
        <w:pStyle w:val="Paragraph"/>
        <w:spacing w:beforeAutospacing="0" w:before="0" w:afterAutospacing="0" w:after="0"/>
        <w:textAlignment w:val="baseline"/>
        <w:rPr>
          <w:rStyle w:val="Normaltextrun"/>
          <w:rFonts w:ascii="Arial" w:hAnsi="Arial" w:eastAsia="Malgun Gothic" w:cs="Arial"/>
          <w:b/>
          <w:b/>
          <w:color w:val="000000"/>
          <w:sz w:val="22"/>
          <w:szCs w:val="22"/>
          <w:lang w:val="it-IT"/>
        </w:rPr>
      </w:pPr>
      <w:r>
        <w:rPr>
          <w:rFonts w:eastAsia="Malgun Gothic" w:cs="Arial" w:ascii="Arial" w:hAnsi="Arial"/>
          <w:b/>
          <w:color w:val="000000"/>
          <w:sz w:val="22"/>
          <w:szCs w:val="22"/>
          <w:lang w:val="it-IT"/>
        </w:rPr>
      </w:r>
    </w:p>
    <w:p>
      <w:pPr>
        <w:pStyle w:val="Paragraph"/>
        <w:spacing w:beforeAutospacing="0" w:before="0" w:afterAutospacing="0" w:after="0"/>
        <w:textAlignment w:val="baseline"/>
        <w:rPr>
          <w:rFonts w:ascii="Arial" w:hAnsi="Arial" w:cs="Arial"/>
          <w:b/>
          <w:b/>
          <w:sz w:val="22"/>
          <w:szCs w:val="22"/>
          <w:lang w:val="it-IT"/>
        </w:rPr>
      </w:pPr>
      <w:r>
        <w:rPr>
          <w:rStyle w:val="Normaltextrun"/>
          <w:rFonts w:eastAsia="Malgun Gothic" w:cs="Arial" w:ascii="Arial" w:hAnsi="Arial"/>
          <w:b/>
          <w:color w:val="000000"/>
          <w:sz w:val="22"/>
          <w:szCs w:val="22"/>
          <w:lang w:val="it-IT"/>
        </w:rPr>
        <w:t>Kia Europe </w:t>
      </w:r>
      <w:r>
        <w:rPr>
          <w:rStyle w:val="Eop"/>
          <w:rFonts w:cs="Arial" w:ascii="Arial" w:hAnsi="Arial"/>
          <w:color w:val="000000"/>
          <w:sz w:val="22"/>
          <w:szCs w:val="22"/>
          <w:lang w:val="it-IT"/>
        </w:rPr>
        <w:t> </w:t>
      </w:r>
    </w:p>
    <w:p>
      <w:pPr>
        <w:pStyle w:val="Paragraph"/>
        <w:spacing w:beforeAutospacing="0" w:before="0" w:afterAutospacing="0" w:after="0"/>
        <w:textAlignment w:val="baseline"/>
        <w:rPr>
          <w:rFonts w:ascii="Arial" w:hAnsi="Arial" w:cs="Arial"/>
          <w:i/>
          <w:i/>
          <w:iCs/>
          <w:color w:val="000000" w:themeColor="text1"/>
          <w:sz w:val="22"/>
          <w:szCs w:val="22"/>
          <w:lang w:val="it-IT"/>
        </w:rPr>
      </w:pPr>
      <w:r>
        <w:rPr>
          <w:rFonts w:cs="Arial" w:ascii="Arial" w:hAnsi="Arial"/>
          <w:i/>
          <w:iCs/>
          <w:color w:val="000000" w:themeColor="text1"/>
          <w:sz w:val="22"/>
          <w:szCs w:val="22"/>
          <w:lang w:val="it-IT"/>
        </w:rPr>
        <w:t>Kia Europe è la divisione europea di vendita e produzione di Kia Corporation, un brand riconosciuto a livello mondiale con la vision di offrire soluzioni di mobilità sostenibile che ispirino il movimento in tutto il mondo. In qualità di Sustainable Mobility Solutions Provider,</w:t>
      </w:r>
    </w:p>
    <w:p>
      <w:pPr>
        <w:pStyle w:val="NoSpacing"/>
        <w:rPr>
          <w:rFonts w:ascii="Arial" w:hAnsi="Arial" w:cs="Arial"/>
          <w:i/>
          <w:i/>
          <w:iCs/>
          <w:color w:val="000000" w:themeColor="text1"/>
          <w:lang w:val="it-IT"/>
        </w:rPr>
      </w:pPr>
      <w:r>
        <w:rPr>
          <w:rFonts w:cs="Arial" w:ascii="Arial" w:hAnsi="Arial"/>
          <w:i/>
          <w:iCs/>
          <w:color w:val="000000" w:themeColor="text1"/>
          <w:lang w:val="it-IT"/>
        </w:rPr>
        <w:t xml:space="preserve">Kia sta guidando la diffusione di veicoli elettrificati ed elettrici a batteria e sta sviluppando una gamma crescente di servizi di mobilità, incentivando in tutto il mondo le persone a cercare i modi migliori per viaggiare. </w:t>
      </w:r>
    </w:p>
    <w:p>
      <w:pPr>
        <w:pStyle w:val="NoSpacing"/>
        <w:rPr>
          <w:rFonts w:ascii="Arial" w:hAnsi="Arial" w:cs="Arial"/>
          <w:i/>
          <w:i/>
          <w:iCs/>
          <w:color w:val="000000" w:themeColor="text1"/>
          <w:lang w:val="it-IT"/>
        </w:rPr>
      </w:pPr>
      <w:r>
        <w:rPr>
          <w:rFonts w:cs="Arial" w:ascii="Arial" w:hAnsi="Arial"/>
          <w:i/>
          <w:iCs/>
          <w:color w:val="000000" w:themeColor="text1"/>
          <w:lang w:val="it-IT"/>
        </w:rPr>
      </w:r>
    </w:p>
    <w:p>
      <w:pPr>
        <w:pStyle w:val="NoSpacing"/>
        <w:rPr>
          <w:rStyle w:val="Eop"/>
          <w:rFonts w:ascii="Arial" w:hAnsi="Arial" w:eastAsia="游ゴシック Light" w:cs="Arial" w:eastAsiaTheme="majorEastAsia"/>
          <w:lang w:val="it-IT"/>
        </w:rPr>
      </w:pPr>
      <w:r>
        <w:rPr>
          <w:rStyle w:val="Normaltextrun"/>
          <w:rFonts w:cs="Arial" w:ascii="Arial" w:hAnsi="Arial"/>
          <w:i/>
          <w:iCs/>
          <w:lang w:val="it-IT"/>
        </w:rPr>
        <w:t xml:space="preserve">Kia Europe, con sede a Francoforte, in Germania, impiega in totale oltre 5,500 dipendenti di 40 nazionalità in 39 mercati in tutta Europa e nel Caucaso. </w:t>
      </w:r>
      <w:r>
        <w:rPr>
          <w:rFonts w:cs="Arial" w:ascii="Arial" w:hAnsi="Arial"/>
          <w:i/>
          <w:iCs/>
          <w:color w:val="000000" w:themeColor="text1"/>
          <w:lang w:val="it-IT"/>
        </w:rPr>
        <w:t>Kia Europe supervisiona la produzione dello stabilimento all'avanguardia di Zilina, in Slovacchia</w:t>
      </w:r>
      <w:r>
        <w:rPr>
          <w:rStyle w:val="Normaltextrun"/>
          <w:rFonts w:cs="Arial" w:ascii="Arial" w:hAnsi="Arial"/>
          <w:i/>
          <w:iCs/>
          <w:lang w:val="it-IT"/>
        </w:rPr>
        <w:t>. I prodotti innovativi di</w:t>
      </w:r>
      <w:r>
        <w:rPr>
          <w:rStyle w:val="Normaltextrun"/>
          <w:rFonts w:cs="Arial" w:ascii="Arial" w:hAnsi="Arial"/>
          <w:lang w:val="it-IT"/>
        </w:rPr>
        <w:t xml:space="preserve"> </w:t>
      </w:r>
      <w:r>
        <w:rPr>
          <w:rFonts w:cs="Arial" w:ascii="Arial" w:hAnsi="Arial"/>
          <w:i/>
          <w:iCs/>
          <w:color w:val="000000" w:themeColor="text1"/>
          <w:lang w:val="it-IT"/>
        </w:rPr>
        <w:t>Kia continuano ad ottenere grandi consensi, in particolare</w:t>
      </w:r>
      <w:r>
        <w:rPr>
          <w:rFonts w:cs="Arial" w:ascii="Arial" w:hAnsi="Arial"/>
          <w:i/>
          <w:iCs/>
          <w:lang w:val="it-IT"/>
        </w:rPr>
        <w:t xml:space="preserve"> </w:t>
      </w:r>
      <w:r>
        <w:rPr>
          <w:rFonts w:cs="Arial" w:ascii="Arial" w:hAnsi="Arial"/>
          <w:i/>
          <w:iCs/>
          <w:color w:val="000000" w:themeColor="text1"/>
          <w:lang w:val="it-IT"/>
        </w:rPr>
        <w:t>il rivoluzionario veicolo 100% elettrico EV6 è stata la prima auto coreana a vincere il prestigioso premio European Car of the Year nel 2022.</w:t>
      </w:r>
      <w:r>
        <w:rPr>
          <w:rStyle w:val="Normaltextrun"/>
          <w:rFonts w:cs="Arial" w:ascii="Arial" w:hAnsi="Arial"/>
          <w:lang w:val="it-IT"/>
        </w:rPr>
        <w:t> </w:t>
      </w:r>
      <w:r>
        <w:rPr>
          <w:rStyle w:val="Eop"/>
          <w:rFonts w:eastAsia="游ゴシック Light" w:cs="Arial" w:ascii="Arial" w:hAnsi="Arial" w:eastAsiaTheme="majorEastAsia"/>
          <w:lang w:val="it-IT"/>
        </w:rPr>
        <w:t> </w:t>
      </w:r>
      <w:r>
        <w:rPr>
          <w:rStyle w:val="Normaltextrun"/>
          <w:rFonts w:cs="Arial" w:ascii="Arial" w:hAnsi="Arial"/>
          <w:lang w:val="it-IT"/>
        </w:rPr>
        <w:t> </w:t>
      </w:r>
      <w:r>
        <w:rPr>
          <w:rStyle w:val="Eop"/>
          <w:rFonts w:eastAsia="游ゴシック Light" w:cs="Arial" w:ascii="Arial" w:hAnsi="Arial" w:eastAsiaTheme="majorEastAsia"/>
          <w:lang w:val="it-IT"/>
        </w:rPr>
        <w:t> </w:t>
      </w:r>
    </w:p>
    <w:p>
      <w:pPr>
        <w:pStyle w:val="NoSpacing"/>
        <w:rPr>
          <w:rFonts w:ascii="Arial" w:hAnsi="Arial" w:cs="Arial"/>
          <w:i/>
          <w:i/>
          <w:iCs/>
          <w:color w:val="000000" w:themeColor="text1"/>
          <w:lang w:val="it-IT"/>
        </w:rPr>
      </w:pPr>
      <w:r>
        <w:rPr>
          <w:rFonts w:cs="Arial" w:ascii="Arial" w:hAnsi="Arial"/>
          <w:i/>
          <w:iCs/>
          <w:color w:val="000000" w:themeColor="text1"/>
          <w:lang w:val="it-IT"/>
        </w:rPr>
      </w:r>
    </w:p>
    <w:p>
      <w:pPr>
        <w:pStyle w:val="Paragraph"/>
        <w:spacing w:beforeAutospacing="0" w:before="0" w:afterAutospacing="0" w:after="0"/>
        <w:textAlignment w:val="baseline"/>
        <w:rPr>
          <w:rStyle w:val="Normaltextrun"/>
          <w:rFonts w:ascii="Arial" w:hAnsi="Arial" w:eastAsia="Malgun Gothic" w:cs="Arial"/>
          <w:color w:val="5B5FC7"/>
          <w:sz w:val="22"/>
          <w:szCs w:val="22"/>
          <w:u w:val="single"/>
          <w:lang w:val="it-IT"/>
        </w:rPr>
      </w:pPr>
      <w:r>
        <w:rPr>
          <w:rStyle w:val="Normaltextrun"/>
          <w:rFonts w:eastAsia="Malgun Gothic" w:cs="Arial" w:ascii="Arial" w:hAnsi="Arial"/>
          <w:i/>
          <w:iCs/>
          <w:sz w:val="22"/>
          <w:szCs w:val="22"/>
          <w:lang w:val="it-IT"/>
        </w:rPr>
        <w:t>Per maggiori informazioni:</w:t>
      </w:r>
      <w:r>
        <w:rPr>
          <w:rStyle w:val="Normaltextrun"/>
          <w:rFonts w:eastAsia="Malgun Gothic" w:cs="Arial" w:ascii="Arial" w:hAnsi="Arial"/>
          <w:sz w:val="22"/>
          <w:szCs w:val="22"/>
          <w:lang w:val="it-IT"/>
        </w:rPr>
        <w:t> </w:t>
      </w:r>
      <w:hyperlink r:id="rId5" w:tgtFrame="_blank">
        <w:r>
          <w:rPr>
            <w:rStyle w:val="Normaltextrun"/>
            <w:rFonts w:eastAsia="Malgun Gothic" w:cs="Arial" w:ascii="Arial" w:hAnsi="Arial"/>
            <w:color w:val="5B5FC7"/>
            <w:sz w:val="22"/>
            <w:szCs w:val="22"/>
            <w:u w:val="single"/>
            <w:lang w:val="it-IT"/>
          </w:rPr>
          <w:t>www.press.kia.com</w:t>
        </w:r>
      </w:hyperlink>
      <w:bookmarkEnd w:id="0"/>
    </w:p>
    <w:p>
      <w:pPr>
        <w:pStyle w:val="Paragraph"/>
        <w:spacing w:beforeAutospacing="0" w:before="0" w:afterAutospacing="0" w:after="0"/>
        <w:textAlignment w:val="baseline"/>
        <w:rPr>
          <w:rStyle w:val="Normaltextrun"/>
          <w:rFonts w:ascii="Arial" w:hAnsi="Arial" w:eastAsia="Malgun Gothic" w:cs="Arial"/>
          <w:color w:val="5B5FC7"/>
          <w:sz w:val="22"/>
          <w:szCs w:val="22"/>
          <w:u w:val="single"/>
          <w:lang w:val="it-IT"/>
        </w:rPr>
      </w:pPr>
      <w:r>
        <w:rPr>
          <w:rFonts w:eastAsia="Malgun Gothic" w:cs="Arial" w:ascii="Arial" w:hAnsi="Arial"/>
          <w:color w:val="5B5FC7"/>
          <w:sz w:val="22"/>
          <w:szCs w:val="22"/>
          <w:u w:val="single"/>
          <w:lang w:val="it-IT"/>
        </w:rPr>
      </w:r>
    </w:p>
    <w:p>
      <w:pPr>
        <w:pStyle w:val="Paragraph"/>
        <w:spacing w:beforeAutospacing="0" w:before="0" w:afterAutospacing="0" w:after="0"/>
        <w:textAlignment w:val="baseline"/>
        <w:rPr>
          <w:rStyle w:val="Normaltextrun"/>
          <w:rFonts w:ascii="Arial" w:hAnsi="Arial" w:eastAsia="Malgun Gothic" w:cs="Arial"/>
          <w:b/>
          <w:b/>
          <w:bCs/>
          <w:sz w:val="22"/>
          <w:szCs w:val="22"/>
          <w:lang w:val="it-IT"/>
        </w:rPr>
      </w:pPr>
      <w:r>
        <w:rPr>
          <w:rStyle w:val="Normaltextrun"/>
          <w:rFonts w:eastAsia="Malgun Gothic" w:cs="Arial" w:ascii="Arial" w:hAnsi="Arial"/>
          <w:b/>
          <w:bCs/>
          <w:sz w:val="22"/>
          <w:szCs w:val="22"/>
          <w:lang w:val="it-IT"/>
        </w:rPr>
        <w:t>Geotab</w:t>
      </w:r>
    </w:p>
    <w:p>
      <w:pPr>
        <w:pStyle w:val="Paragraph"/>
        <w:spacing w:beforeAutospacing="0" w:before="0" w:afterAutospacing="0" w:after="0"/>
        <w:textAlignment w:val="baseline"/>
        <w:rPr>
          <w:lang w:val="it-IT"/>
        </w:rPr>
      </w:pPr>
      <w:r>
        <w:rPr>
          <w:rStyle w:val="Normaltextrun"/>
          <w:rFonts w:eastAsia="Malgun Gothic" w:cs="Arial" w:ascii="Arial" w:hAnsi="Arial"/>
          <w:i/>
          <w:iCs/>
          <w:sz w:val="22"/>
          <w:szCs w:val="22"/>
          <w:lang w:val="it-IT"/>
        </w:rPr>
        <w:t xml:space="preserve">Geotab, leader mondiale nelle soluzioni per veicoli e asset connessi, sfrutta l'analisi avanzata dei dati e l'intelligenza artificiale per migliorare le prestazioni, la sicurezza e la sostenibilità della flotta, ottimizzando al contempo i costi. Supportati da un team di data scientist, ingegneri ed esperti di intelligenza artificiale leader del settore, serviamo oltre 50.000 clienti in 160 paesi, elaborando miliardi di dati ogni ora provenienti da oltre 4 milioni di veicoli. La sicurezza dei dati e la privacy sono al centro di tutto ciò che facciamo: fidati dalle organizzazioni Fortune 500 e di alcune delle più grandi flotte del settore pubblico al mondo, soddisfiamo i massimi standard di sicurezza informatica. La piattaforma aperta di Geotab e il Geotab Marketplace offrono centinaia di soluzioni di terze parti pronte per la flotta. Scopri di più su </w:t>
      </w:r>
      <w:hyperlink r:id="rId6">
        <w:r>
          <w:rPr>
            <w:rStyle w:val="CollegamentoInternet"/>
            <w:rFonts w:eastAsia="Malgun Gothic" w:cs="Arial" w:ascii="Arial" w:hAnsi="Arial"/>
            <w:i/>
            <w:iCs/>
            <w:sz w:val="22"/>
            <w:szCs w:val="22"/>
            <w:lang w:val="it-IT"/>
          </w:rPr>
          <w:t>www.geotab.com/uk</w:t>
        </w:r>
      </w:hyperlink>
      <w:r>
        <w:rPr>
          <w:rStyle w:val="Normaltextrun"/>
          <w:rFonts w:eastAsia="Malgun Gothic" w:cs="Arial" w:ascii="Arial" w:hAnsi="Arial"/>
          <w:i/>
          <w:iCs/>
          <w:sz w:val="22"/>
          <w:szCs w:val="22"/>
          <w:lang w:val="it-IT"/>
        </w:rPr>
        <w:t xml:space="preserve">. </w:t>
      </w:r>
    </w:p>
    <w:sectPr>
      <w:footerReference w:type="default" r:id="rId7"/>
      <w:type w:val="nextPage"/>
      <w:pgSz w:w="11906" w:h="16838"/>
      <w:pgMar w:left="1440" w:right="1440" w:gutter="0" w:header="0" w:top="2268" w:footer="708" w:bottom="170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Arial Black">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drawing>
        <wp:anchor behindDoc="1" distT="0" distB="0" distL="0" distR="0" simplePos="0" locked="0" layoutInCell="0" allowOverlap="1" relativeHeight="4">
          <wp:simplePos x="0" y="0"/>
          <wp:positionH relativeFrom="column">
            <wp:posOffset>3834130</wp:posOffset>
          </wp:positionH>
          <wp:positionV relativeFrom="paragraph">
            <wp:posOffset>-238760</wp:posOffset>
          </wp:positionV>
          <wp:extent cx="1898015" cy="185420"/>
          <wp:effectExtent l="0" t="0" r="0" b="0"/>
          <wp:wrapNone/>
          <wp:docPr id="4"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
                  <pic:cNvPicPr>
                    <a:picLocks noChangeAspect="1" noChangeArrowheads="1"/>
                  </pic:cNvPicPr>
                </pic:nvPicPr>
                <pic:blipFill>
                  <a:blip r:embed="rId1"/>
                  <a:stretch>
                    <a:fillRect/>
                  </a:stretch>
                </pic:blipFill>
                <pic:spPr bwMode="auto">
                  <a:xfrm>
                    <a:off x="0" y="0"/>
                    <a:ext cx="1898015" cy="185420"/>
                  </a:xfrm>
                  <a:prstGeom prst="rect">
                    <a:avLst/>
                  </a:prstGeom>
                </pic:spPr>
              </pic:pic>
            </a:graphicData>
          </a:graphic>
        </wp:anchor>
      </w:drawing>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Arial" w:hAnsi="Arial" w:cs="Arial"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n-GB"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45ba"/>
    <w:pPr>
      <w:widowControl/>
      <w:bidi w:val="0"/>
      <w:spacing w:lineRule="auto" w:line="276" w:before="0" w:after="0"/>
      <w:jc w:val="left"/>
    </w:pPr>
    <w:rPr>
      <w:rFonts w:ascii="Arial" w:hAnsi="Arial" w:eastAsia="Malgun Gothic" w:cs="Times New Roman"/>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PidipaginaCarattere" w:customStyle="1">
    <w:name w:val="Piè di pagina Carattere"/>
    <w:basedOn w:val="DefaultParagraphFont"/>
    <w:link w:val="Pidipagina"/>
    <w:uiPriority w:val="99"/>
    <w:qFormat/>
    <w:rsid w:val="00bd45ba"/>
    <w:rPr>
      <w:rFonts w:ascii="Arial" w:hAnsi="Arial" w:eastAsia="Malgun Gothic" w:cs="Times New Roman"/>
      <w:lang w:val="en-US"/>
    </w:rPr>
  </w:style>
  <w:style w:type="character" w:styleId="Normaltextrun" w:customStyle="1">
    <w:name w:val="normaltextrun"/>
    <w:basedOn w:val="DefaultParagraphFont"/>
    <w:qFormat/>
    <w:rsid w:val="00bd45ba"/>
    <w:rPr/>
  </w:style>
  <w:style w:type="character" w:styleId="Eop" w:customStyle="1">
    <w:name w:val="eop"/>
    <w:basedOn w:val="DefaultParagraphFont"/>
    <w:qFormat/>
    <w:rsid w:val="00bd45ba"/>
    <w:rPr/>
  </w:style>
  <w:style w:type="character" w:styleId="TestocommentoCarattere" w:customStyle="1">
    <w:name w:val="Testo commento Carattere"/>
    <w:basedOn w:val="DefaultParagraphFont"/>
    <w:link w:val="Testocommento"/>
    <w:uiPriority w:val="99"/>
    <w:qFormat/>
    <w:rPr>
      <w:rFonts w:ascii="Arial" w:hAnsi="Arial" w:eastAsia="Malgun Gothic" w:cs="Times New Roman"/>
      <w:sz w:val="20"/>
      <w:szCs w:val="20"/>
      <w:lang w:val="en-US"/>
    </w:rPr>
  </w:style>
  <w:style w:type="character" w:styleId="Annotationreference">
    <w:name w:val="annotation reference"/>
    <w:basedOn w:val="DefaultParagraphFont"/>
    <w:uiPriority w:val="99"/>
    <w:semiHidden/>
    <w:unhideWhenUsed/>
    <w:qFormat/>
    <w:rPr>
      <w:sz w:val="16"/>
      <w:szCs w:val="16"/>
    </w:rPr>
  </w:style>
  <w:style w:type="character" w:styleId="IntestazioneCarattere" w:customStyle="1">
    <w:name w:val="Intestazione Carattere"/>
    <w:basedOn w:val="DefaultParagraphFont"/>
    <w:link w:val="Intestazione"/>
    <w:uiPriority w:val="99"/>
    <w:qFormat/>
    <w:rsid w:val="00f90088"/>
    <w:rPr>
      <w:rFonts w:ascii="Arial" w:hAnsi="Arial" w:eastAsia="Malgun Gothic" w:cs="Times New Roman"/>
      <w:lang w:val="en-US"/>
    </w:rPr>
  </w:style>
  <w:style w:type="character" w:styleId="CollegamentoInternet">
    <w:name w:val="Collegamento Internet"/>
    <w:unhideWhenUsed/>
    <w:rsid w:val="00277bcd"/>
    <w:rPr>
      <w:color w:val="0000FF"/>
      <w:u w:val="single"/>
    </w:rPr>
  </w:style>
  <w:style w:type="character" w:styleId="SoggettocommentoCarattere" w:customStyle="1">
    <w:name w:val="Soggetto commento Carattere"/>
    <w:basedOn w:val="TestocommentoCarattere"/>
    <w:link w:val="Soggettocommento"/>
    <w:uiPriority w:val="99"/>
    <w:semiHidden/>
    <w:qFormat/>
    <w:rsid w:val="00da3e6b"/>
    <w:rPr>
      <w:rFonts w:ascii="Arial" w:hAnsi="Arial" w:eastAsia="Malgun Gothic" w:cs="Times New Roman"/>
      <w:b/>
      <w:bCs/>
      <w:sz w:val="20"/>
      <w:szCs w:val="20"/>
      <w:lang w:val="en-US"/>
    </w:rPr>
  </w:style>
  <w:style w:type="character" w:styleId="Strong">
    <w:name w:val="Strong"/>
    <w:uiPriority w:val="22"/>
    <w:qFormat/>
    <w:rsid w:val="005e2e33"/>
    <w:rPr>
      <w:b/>
      <w:bCs/>
    </w:rPr>
  </w:style>
  <w:style w:type="character" w:styleId="Markedcontent" w:customStyle="1">
    <w:name w:val="markedcontent"/>
    <w:basedOn w:val="DefaultParagraphFont"/>
    <w:qFormat/>
    <w:rsid w:val="00ba0d03"/>
    <w:rPr/>
  </w:style>
  <w:style w:type="character" w:styleId="UnresolvedMention">
    <w:name w:val="Unresolved Mention"/>
    <w:basedOn w:val="DefaultParagraphFont"/>
    <w:uiPriority w:val="99"/>
    <w:semiHidden/>
    <w:unhideWhenUsed/>
    <w:qFormat/>
    <w:rsid w:val="007b6fd6"/>
    <w:rPr>
      <w:color w:val="605E5C"/>
      <w:shd w:fill="E1DFDD" w:val="clear"/>
    </w:rPr>
  </w:style>
  <w:style w:type="character" w:styleId="Mention">
    <w:name w:val="Mention"/>
    <w:basedOn w:val="DefaultParagraphFont"/>
    <w:uiPriority w:val="99"/>
    <w:unhideWhenUsed/>
    <w:qFormat/>
    <w:rsid w:val="00665f62"/>
    <w:rPr>
      <w:color w:val="2B579A"/>
      <w:shd w:fill="E1DFDD" w:val="clear"/>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Intestazioneepidipagina">
    <w:name w:val="Intestazione e piè di pagina"/>
    <w:basedOn w:val="Normal"/>
    <w:qFormat/>
    <w:pPr/>
    <w:rPr/>
  </w:style>
  <w:style w:type="paragraph" w:styleId="Pidipagina">
    <w:name w:val="Footer"/>
    <w:basedOn w:val="Normal"/>
    <w:link w:val="PidipaginaCarattere"/>
    <w:uiPriority w:val="99"/>
    <w:unhideWhenUsed/>
    <w:rsid w:val="00bd45ba"/>
    <w:pPr>
      <w:tabs>
        <w:tab w:val="clear" w:pos="720"/>
        <w:tab w:val="center" w:pos="4513" w:leader="none"/>
        <w:tab w:val="right" w:pos="9026" w:leader="none"/>
      </w:tabs>
    </w:pPr>
    <w:rPr/>
  </w:style>
  <w:style w:type="paragraph" w:styleId="Paragraph" w:customStyle="1">
    <w:name w:val="paragraph"/>
    <w:basedOn w:val="Normal"/>
    <w:qFormat/>
    <w:rsid w:val="00bd45ba"/>
    <w:pPr>
      <w:spacing w:lineRule="auto" w:line="240" w:beforeAutospacing="1" w:afterAutospacing="1"/>
    </w:pPr>
    <w:rPr>
      <w:rFonts w:ascii="Times New Roman" w:hAnsi="Times New Roman" w:eastAsia="Times New Roman"/>
      <w:sz w:val="24"/>
      <w:szCs w:val="24"/>
      <w:lang w:eastAsia="en-GB"/>
    </w:rPr>
  </w:style>
  <w:style w:type="paragraph" w:styleId="NoSpacing">
    <w:name w:val="No Spacing"/>
    <w:uiPriority w:val="1"/>
    <w:qFormat/>
    <w:rsid w:val="00bd45ba"/>
    <w:pPr>
      <w:widowControl/>
      <w:bidi w:val="0"/>
      <w:spacing w:lineRule="auto" w:line="240" w:before="0" w:after="0"/>
      <w:jc w:val="left"/>
    </w:pPr>
    <w:rPr>
      <w:rFonts w:ascii="Calibri" w:hAnsi="Calibri" w:eastAsia="Malgun Gothic" w:cs="Times New Roman" w:asciiTheme="minorHAnsi" w:hAnsiTheme="minorHAnsi"/>
      <w:color w:val="auto"/>
      <w:kern w:val="0"/>
      <w:sz w:val="22"/>
      <w:szCs w:val="22"/>
      <w:lang w:val="en-US" w:eastAsia="en-US" w:bidi="ar-SA"/>
    </w:rPr>
  </w:style>
  <w:style w:type="paragraph" w:styleId="Annotationtext">
    <w:name w:val="annotation text"/>
    <w:basedOn w:val="Normal"/>
    <w:link w:val="TestocommentoCarattere"/>
    <w:uiPriority w:val="99"/>
    <w:unhideWhenUsed/>
    <w:qFormat/>
    <w:pPr>
      <w:spacing w:lineRule="auto" w:line="240"/>
    </w:pPr>
    <w:rPr>
      <w:sz w:val="20"/>
      <w:szCs w:val="20"/>
    </w:rPr>
  </w:style>
  <w:style w:type="paragraph" w:styleId="Revision">
    <w:name w:val="Revision"/>
    <w:uiPriority w:val="99"/>
    <w:semiHidden/>
    <w:qFormat/>
    <w:rsid w:val="008b1b99"/>
    <w:pPr>
      <w:widowControl/>
      <w:bidi w:val="0"/>
      <w:spacing w:lineRule="auto" w:line="240" w:before="0" w:after="0"/>
      <w:jc w:val="left"/>
    </w:pPr>
    <w:rPr>
      <w:rFonts w:ascii="Arial" w:hAnsi="Arial" w:eastAsia="Malgun Gothic" w:cs="Times New Roman"/>
      <w:color w:val="auto"/>
      <w:kern w:val="0"/>
      <w:sz w:val="22"/>
      <w:szCs w:val="22"/>
      <w:lang w:val="en-US" w:eastAsia="en-US" w:bidi="ar-SA"/>
    </w:rPr>
  </w:style>
  <w:style w:type="paragraph" w:styleId="Intestazione">
    <w:name w:val="Header"/>
    <w:basedOn w:val="Normal"/>
    <w:link w:val="IntestazioneCarattere"/>
    <w:uiPriority w:val="99"/>
    <w:unhideWhenUsed/>
    <w:rsid w:val="00f90088"/>
    <w:pPr>
      <w:tabs>
        <w:tab w:val="clear" w:pos="720"/>
        <w:tab w:val="center" w:pos="4703" w:leader="none"/>
        <w:tab w:val="right" w:pos="9406" w:leader="none"/>
      </w:tabs>
      <w:spacing w:lineRule="auto" w:line="240"/>
    </w:pPr>
    <w:rPr/>
  </w:style>
  <w:style w:type="paragraph" w:styleId="ListParagraph">
    <w:name w:val="List Paragraph"/>
    <w:basedOn w:val="Normal"/>
    <w:uiPriority w:val="34"/>
    <w:qFormat/>
    <w:rsid w:val="00622850"/>
    <w:pPr>
      <w:spacing w:lineRule="auto" w:line="259" w:before="0" w:after="160"/>
      <w:ind w:left="720" w:hanging="0"/>
      <w:contextualSpacing/>
    </w:pPr>
    <w:rPr>
      <w:rFonts w:ascii="Calibri" w:hAnsi="Calibri" w:eastAsia="Calibri" w:cs="Arial" w:asciiTheme="minorHAnsi" w:cstheme="minorBidi" w:eastAsiaTheme="minorHAnsi" w:hAnsiTheme="minorHAnsi"/>
    </w:rPr>
  </w:style>
  <w:style w:type="paragraph" w:styleId="Annotationsubject">
    <w:name w:val="annotation subject"/>
    <w:basedOn w:val="Annotationtext"/>
    <w:next w:val="Annotationtext"/>
    <w:link w:val="SoggettocommentoCarattere"/>
    <w:uiPriority w:val="99"/>
    <w:semiHidden/>
    <w:unhideWhenUsed/>
    <w:qFormat/>
    <w:rsid w:val="00da3e6b"/>
    <w:pPr/>
    <w:rPr>
      <w:b/>
      <w:bCs/>
    </w:rPr>
  </w:style>
  <w:style w:type="paragraph" w:styleId="NormalWeb">
    <w:name w:val="Normal (Web)"/>
    <w:basedOn w:val="Normal"/>
    <w:uiPriority w:val="99"/>
    <w:unhideWhenUsed/>
    <w:qFormat/>
    <w:rsid w:val="00e34926"/>
    <w:pPr>
      <w:spacing w:lineRule="auto" w:line="240" w:beforeAutospacing="1" w:afterAutospacing="1"/>
    </w:pPr>
    <w:rPr>
      <w:rFonts w:ascii="Times New Roman" w:hAnsi="Times New Roman" w:eastAsia="Times New Roman"/>
      <w:sz w:val="24"/>
      <w:szCs w:val="24"/>
    </w:rPr>
  </w:style>
  <w:style w:type="paragraph" w:styleId="Xmsonormal" w:customStyle="1">
    <w:name w:val="x_msonormal"/>
    <w:basedOn w:val="Normal"/>
    <w:qFormat/>
    <w:rsid w:val="005b37d1"/>
    <w:pPr>
      <w:spacing w:lineRule="auto" w:line="240" w:beforeAutospacing="1" w:afterAutospacing="1"/>
    </w:pPr>
    <w:rPr>
      <w:rFonts w:ascii="Times New Roman" w:hAnsi="Times New Roman" w:eastAsia="Times New Roman"/>
      <w:sz w:val="24"/>
      <w:szCs w:val="24"/>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ndrea.frignani@kia.it" TargetMode="External"/><Relationship Id="rId3" Type="http://schemas.openxmlformats.org/officeDocument/2006/relationships/hyperlink" Target="mailto:andrea.frignani@kia.it" TargetMode="External"/><Relationship Id="rId4" Type="http://schemas.openxmlformats.org/officeDocument/2006/relationships/image" Target="media/image1.png"/><Relationship Id="rId5" Type="http://schemas.openxmlformats.org/officeDocument/2006/relationships/hyperlink" Target="https://deu01.safelinks.protection.outlook.com/?url=http%3A%2F%2Fwww.press.kia.com%2F&amp;data=05|01|PGHuerta@kia-europe.com|02ad41a8d23f4c4839fd08da2f631625|815142b99d2f4d9283c365e5740e49aa|0|0|637874399860348373|Unknown|TWFpbGZsb3d8eyJWIjoiMC4wLjAwMDAiLCJQIjoiV2luMzIiLCJBTiI6Ik1haWwiLCJXVCI6Mn0%3D|3000|||&amp;sdata=r0GDqWEVa%2FMjWrJFPsvCxJ8Jw5xmm8JJYQE24POw6B4%3D&amp;reserved=0" TargetMode="External"/><Relationship Id="rId6" Type="http://schemas.openxmlformats.org/officeDocument/2006/relationships/hyperlink" Target="http://www.geotab.com/uk" TargetMode="Externa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E278B3B8B4A449F6023ADA28D4335" ma:contentTypeVersion="15" ma:contentTypeDescription="Create a new document." ma:contentTypeScope="" ma:versionID="4362237488a89d9ccaf2bba2893f3748">
  <xsd:schema xmlns:xsd="http://www.w3.org/2001/XMLSchema" xmlns:xs="http://www.w3.org/2001/XMLSchema" xmlns:p="http://schemas.microsoft.com/office/2006/metadata/properties" xmlns:ns2="ca0521e1-b612-4196-a703-b1b7610de6d4" xmlns:ns3="a6378ea8-f023-4048-86f8-75d37ef44c2f" targetNamespace="http://schemas.microsoft.com/office/2006/metadata/properties" ma:root="true" ma:fieldsID="f9de7cd8231818b0b266122f880e73a4" ns2:_="" ns3:_="">
    <xsd:import namespace="ca0521e1-b612-4196-a703-b1b7610de6d4"/>
    <xsd:import namespace="a6378ea8-f023-4048-86f8-75d37ef44c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521e1-b612-4196-a703-b1b7610de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949354-14f0-4874-8f4b-e779964bdff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378ea8-f023-4048-86f8-75d37ef44c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8a43fe2-87b3-40b7-abf3-f9774b901497}" ma:internalName="TaxCatchAll" ma:showField="CatchAllData" ma:web="a6378ea8-f023-4048-86f8-75d37ef44c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378ea8-f023-4048-86f8-75d37ef44c2f">
      <UserInfo>
        <DisplayName>Faktor 3 x Kia Europe Members</DisplayName>
        <AccountId>7</AccountId>
        <AccountType/>
      </UserInfo>
      <UserInfo>
        <DisplayName>Klein, Kerstin</DisplayName>
        <AccountId>255</AccountId>
        <AccountType/>
      </UserInfo>
      <UserInfo>
        <DisplayName>Jolit, Guillaume</DisplayName>
        <AccountId>292</AccountId>
        <AccountType/>
      </UserInfo>
      <UserInfo>
        <DisplayName>Fiege, Christian</DisplayName>
        <AccountId>402</AccountId>
        <AccountType/>
      </UserInfo>
      <UserInfo>
        <DisplayName>Cinici, Cigdem</DisplayName>
        <AccountId>311</AccountId>
        <AccountType/>
      </UserInfo>
      <UserInfo>
        <DisplayName>Gonzalez-Huerta, Pablo</DisplayName>
        <AccountId>9</AccountId>
        <AccountType/>
      </UserInfo>
    </SharedWithUsers>
    <lcf76f155ced4ddcb4097134ff3c332f xmlns="ca0521e1-b612-4196-a703-b1b7610de6d4">
      <Terms xmlns="http://schemas.microsoft.com/office/infopath/2007/PartnerControls"/>
    </lcf76f155ced4ddcb4097134ff3c332f>
    <TaxCatchAll xmlns="a6378ea8-f023-4048-86f8-75d37ef44c2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E7D88-7EB9-4DAB-8482-F50FDAB95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521e1-b612-4196-a703-b1b7610de6d4"/>
    <ds:schemaRef ds:uri="a6378ea8-f023-4048-86f8-75d37ef44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C8244D-C5D6-4712-9009-8C4F7AF0665A}">
  <ds:schemaRefs>
    <ds:schemaRef ds:uri="http://schemas.microsoft.com/sharepoint/v3/contenttype/forms"/>
  </ds:schemaRefs>
</ds:datastoreItem>
</file>

<file path=customXml/itemProps3.xml><?xml version="1.0" encoding="utf-8"?>
<ds:datastoreItem xmlns:ds="http://schemas.openxmlformats.org/officeDocument/2006/customXml" ds:itemID="{A6998317-AFC0-42EF-BF0E-D4BFBEB188AA}">
  <ds:schemaRefs>
    <ds:schemaRef ds:uri="http://schemas.microsoft.com/office/2006/metadata/properties"/>
    <ds:schemaRef ds:uri="http://schemas.microsoft.com/office/infopath/2007/PartnerControls"/>
    <ds:schemaRef ds:uri="a6378ea8-f023-4048-86f8-75d37ef44c2f"/>
    <ds:schemaRef ds:uri="ca0521e1-b612-4196-a703-b1b7610de6d4"/>
  </ds:schemaRefs>
</ds:datastoreItem>
</file>

<file path=customXml/itemProps4.xml><?xml version="1.0" encoding="utf-8"?>
<ds:datastoreItem xmlns:ds="http://schemas.openxmlformats.org/officeDocument/2006/customXml" ds:itemID="{101D328D-4970-4EA5-AFB5-0F292693A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LibreOffice/7.2.1.2$Windows_X86_64 LibreOffice_project/87b77fad49947c1441b67c559c339af8f3517e22</Application>
  <AppVersion>15.0000</AppVersion>
  <DocSecurity>4</DocSecurity>
  <Pages>3</Pages>
  <Words>1224</Words>
  <Characters>7043</Characters>
  <CharactersWithSpaces>8298</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2024-09-15T15:53:00Z</dcterms:created>
  <dc:creator>Sue Mulcaster</dc:creator>
  <dc:description/>
  <dc:language>it-IT</dc:language>
  <cp:lastModifiedBy/>
  <dcterms:modified xsi:type="dcterms:W3CDTF">2024-09-16T18:12:29Z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0x01010098EE278B3B8B4A449F6023ADA28D4335</vt:lpwstr>
  </property>
  <property fmtid="{D5CDD505-2E9C-101B-9397-08002B2CF9AE}" pid="4" name="GrammarlyDocumentId">
    <vt:lpwstr>1a6639111d29d20e3bb305c87931452e6cb1210b17153cb5ee2c6479793cbf51</vt:lpwstr>
  </property>
  <property fmtid="{D5CDD505-2E9C-101B-9397-08002B2CF9AE}" pid="5" name="MSIP_Label_04399275-954c-4444-b428-668e64f3d9fb_ContentBits">
    <vt:lpwstr>8</vt:lpwstr>
  </property>
  <property fmtid="{D5CDD505-2E9C-101B-9397-08002B2CF9AE}" pid="6" name="MSIP_Label_04399275-954c-4444-b428-668e64f3d9fb_Enabled">
    <vt:lpwstr>true</vt:lpwstr>
  </property>
  <property fmtid="{D5CDD505-2E9C-101B-9397-08002B2CF9AE}" pid="7" name="MSIP_Label_04399275-954c-4444-b428-668e64f3d9fb_Method">
    <vt:lpwstr>Standard</vt:lpwstr>
  </property>
  <property fmtid="{D5CDD505-2E9C-101B-9397-08002B2CF9AE}" pid="8" name="MSIP_Label_04399275-954c-4444-b428-668e64f3d9fb_Name">
    <vt:lpwstr>Internal use only (Default)</vt:lpwstr>
  </property>
  <property fmtid="{D5CDD505-2E9C-101B-9397-08002B2CF9AE}" pid="9" name="MSIP_Label_04399275-954c-4444-b428-668e64f3d9fb_SetDate">
    <vt:lpwstr>2024-06-13T11:01:17Z</vt:lpwstr>
  </property>
  <property fmtid="{D5CDD505-2E9C-101B-9397-08002B2CF9AE}" pid="10" name="MSIP_Label_04399275-954c-4444-b428-668e64f3d9fb_SiteId">
    <vt:lpwstr>815142b9-9d2f-4d92-83c3-65e5740e49aa</vt:lpwstr>
  </property>
  <property fmtid="{D5CDD505-2E9C-101B-9397-08002B2CF9AE}" pid="11" name="MediaServiceImageTags">
    <vt:lpwstr/>
  </property>
  <property fmtid="{D5CDD505-2E9C-101B-9397-08002B2CF9AE}" pid="12" name="TriggerFlowInfo">
    <vt:lpwstr/>
  </property>
  <property fmtid="{D5CDD505-2E9C-101B-9397-08002B2CF9AE}" pid="13" name="_ExtendedDescription">
    <vt:lpwstr/>
  </property>
</Properties>
</file>