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D27E" w14:textId="77777777" w:rsidR="00A359EC" w:rsidRDefault="00A359EC" w:rsidP="00A359E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</w:p>
    <w:p w14:paraId="4452FEDD" w14:textId="0B3426EE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</w:pP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>Carens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 xml:space="preserve">,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>cee'd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 xml:space="preserve">, Optima e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>Sportage</w:t>
      </w:r>
      <w:proofErr w:type="spellEnd"/>
    </w:p>
    <w:p w14:paraId="3F084BB0" w14:textId="4FAA46B2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 xml:space="preserve">Arriva la nuova gamma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>Kia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 xml:space="preserve"> Business Class, su misura per flotte e NLT</w:t>
      </w:r>
    </w:p>
    <w:p w14:paraId="40F50CFB" w14:textId="77777777" w:rsidR="00A359EC" w:rsidRPr="00A359EC" w:rsidRDefault="00A359EC" w:rsidP="00A359E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</w:pPr>
    </w:p>
    <w:p w14:paraId="0AEBEB72" w14:textId="77777777" w:rsidR="005C7AC4" w:rsidRPr="005C7AC4" w:rsidRDefault="005C7AC4" w:rsidP="005C7AC4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Motorizzazioni pensate per ridurre al minimo consumi ed emissioni </w:t>
      </w:r>
    </w:p>
    <w:p w14:paraId="17B42F4F" w14:textId="77777777" w:rsidR="005C7AC4" w:rsidRPr="005C7AC4" w:rsidRDefault="005C7AC4" w:rsidP="005C7AC4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Sicurezza ai massimi livelli perché più un’auto è sicura, minori sono i costi </w:t>
      </w:r>
    </w:p>
    <w:p w14:paraId="7687BAB2" w14:textId="77777777" w:rsidR="005C7AC4" w:rsidRPr="005C7AC4" w:rsidRDefault="005C7AC4" w:rsidP="005C7AC4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La tenuta del valore residuo fattore chiave per TCO e canone noleggio</w:t>
      </w:r>
    </w:p>
    <w:p w14:paraId="3C941BCD" w14:textId="4323A1D5" w:rsidR="002A041B" w:rsidRPr="00AC780D" w:rsidRDefault="005C7AC4" w:rsidP="009B15A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Comfort e costi di gestione/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manutenzione contenuti</w:t>
      </w:r>
    </w:p>
    <w:p w14:paraId="108D57E5" w14:textId="77777777" w:rsidR="005C7AC4" w:rsidRPr="00DD2B94" w:rsidRDefault="005C7AC4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77400C2F" w14:textId="5FE1B32C" w:rsidR="005C7AC4" w:rsidRPr="005C7AC4" w:rsidRDefault="009926B9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0D1355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13</w:t>
      </w:r>
      <w:r w:rsidR="00FF08F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giugno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Sono queste le “</w:t>
      </w:r>
      <w:proofErr w:type="spellStart"/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keywords</w:t>
      </w:r>
      <w:proofErr w:type="spellEnd"/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” dell’offerta </w:t>
      </w:r>
      <w:proofErr w:type="spellStart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Business Class</w:t>
      </w:r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una nuova gamma pensata su misura per chi, azienda o libero professionista, dell’auto ha fatto uno strumento di lavoro. E che dall’auto desidera semplicemente il meglio.</w:t>
      </w:r>
    </w:p>
    <w:p w14:paraId="6F20584A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46E7FA68" w14:textId="22BC4819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L’obiettivo di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Business Class? </w:t>
      </w:r>
      <w:r w:rsidRPr="005C7AC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Soddisfare i desideri di quei clienti che usano la propria vettura per ragioni lavorative</w:t>
      </w:r>
      <w:r w:rsidRPr="005C7AC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sia che siano destinati a passare molte ore al volante sia che ne facciano un vero e proprio biglietto da visita. Una gamma pensata per le aziende di piccole e grandi dimensioni, ma anche per i liberi professionisti e i noleggi. Senza escludere i clienti privati.</w:t>
      </w:r>
    </w:p>
    <w:p w14:paraId="4C7E346F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20AE5932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Una gamma che risponde a tutte le esigenze</w:t>
      </w:r>
    </w:p>
    <w:p w14:paraId="5BA0A8F5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D7E9805" w14:textId="77777777" w:rsidR="005C7AC4" w:rsidRPr="005C7AC4" w:rsidRDefault="005C7AC4" w:rsidP="005C7AC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Carens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,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l’MPV della famiglia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  <w:r w:rsidRPr="005C7AC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Omologata per il trasporto di 7 persone e con una capacità complessiva di carico fino a 1.650 litri,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Carens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fatta per chi ha bisogno di spazio e versatilità ai massimi livelli, ma non vuole sacrificare il design.</w:t>
      </w:r>
    </w:p>
    <w:p w14:paraId="3C28D569" w14:textId="17724222" w:rsidR="005C7AC4" w:rsidRDefault="005C7AC4" w:rsidP="005C7AC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cee’d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,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disponibile in versione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Sedan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Sportswagon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cee’d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la soluzione perfetta per chi desidera una compatta di segmento C dall’alto contenuto tecnologico e capace di farlo sentire comodo anche per lunghi tragitti.</w:t>
      </w:r>
    </w:p>
    <w:p w14:paraId="0802CA7F" w14:textId="77777777" w:rsidR="00AC780D" w:rsidRPr="005C7AC4" w:rsidRDefault="00AC780D" w:rsidP="00AC780D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58FE874" w14:textId="77777777" w:rsidR="005C7AC4" w:rsidRPr="005C7AC4" w:rsidRDefault="005C7AC4" w:rsidP="005C7AC4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93379AC" w14:textId="77777777" w:rsidR="005C7AC4" w:rsidRPr="005C7AC4" w:rsidRDefault="005C7AC4" w:rsidP="005C7AC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Optima,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diesel,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punta tutto sull’eleganza e sul comfort.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 xml:space="preserve">Optima è disponibile sia in versione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Sedan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sia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Sportswagon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 soddisfare ogni tipo di esigenza: di spazio o di eleganza.</w:t>
      </w:r>
    </w:p>
    <w:p w14:paraId="66CF8596" w14:textId="77777777" w:rsidR="005C7AC4" w:rsidRPr="005C7AC4" w:rsidRDefault="005C7AC4" w:rsidP="005C7AC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Sportage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,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uno dei principali leader della classifica delle vendite nel segmento C SUV,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nasce per stupire e per far sentire al centro dell’attenzione chi la sceglie.</w:t>
      </w:r>
    </w:p>
    <w:p w14:paraId="2A625414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2AB9447E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Contenuti su misura e orientati al comfort</w:t>
      </w:r>
    </w:p>
    <w:p w14:paraId="20856CEB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Business Class nasce per offrire un prodotto di livello superiore, in grado di sorprendere, di interpretare al meglio il concetto di «business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travel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» puntando su un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*mix ideale fra allestimenti e accessori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che soddisfi le esigenze dei clienti in termini di comfort ed assistenza. L’obiettivo? Coccolare con standard da prima classe chi in auto passa molto tempo della sua vita. E dunque si merita il meglio.</w:t>
      </w:r>
    </w:p>
    <w:p w14:paraId="39B0305D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73C3415" w14:textId="77777777" w:rsidR="005C7AC4" w:rsidRPr="005C7AC4" w:rsidRDefault="005C7AC4" w:rsidP="005C7AC4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Design.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Cerchi in lega, luci diurne a LED, volante e pomello cambio rivestiti in pelle, barre sul tetto.</w:t>
      </w:r>
    </w:p>
    <w:p w14:paraId="68AE4F96" w14:textId="59BEFF5F" w:rsidR="005C7AC4" w:rsidRPr="00CC5ED3" w:rsidRDefault="005C7AC4" w:rsidP="005C7AC4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Tecnologia &amp; assistenza alla guida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Navigation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system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Mirroring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compatibile con Apple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CarPlay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ed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Android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Auto, Bluetoo</w:t>
      </w:r>
      <w:r w:rsid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th con riconoscimento vocale,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Kias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Connected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services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7 anni di aggiornam</w:t>
      </w:r>
      <w:r w:rsid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ento mappe gratuito, </w:t>
      </w:r>
      <w:r w:rsidRP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Smart </w:t>
      </w:r>
      <w:proofErr w:type="spellStart"/>
      <w:r w:rsidRP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Key</w:t>
      </w:r>
      <w:proofErr w:type="spellEnd"/>
      <w:r w:rsidRP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Cruise Control, sensori di parcheggio posteriori, fendinebbia, sensore luci e </w:t>
      </w:r>
      <w:proofErr w:type="spellStart"/>
      <w:r w:rsidRP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Cornering</w:t>
      </w:r>
      <w:proofErr w:type="spellEnd"/>
      <w:r w:rsidRP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lamps</w:t>
      </w:r>
      <w:proofErr w:type="spellEnd"/>
      <w:r w:rsid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02302CB9" w14:textId="0F57CCE9" w:rsidR="005C7AC4" w:rsidRPr="005C7AC4" w:rsidRDefault="005C7AC4" w:rsidP="005C7AC4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Comfort.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Clima automatico, retrovisori ripiegabili elettricamente, alzacristalli elettrici posteriori e supporto lombare</w:t>
      </w:r>
      <w:r w:rsidR="00CC5ED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0D307905" w14:textId="1F7C7C01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*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dotazioni sempre presenti sulla gamma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Business Class ad eccezione del supporto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lombare non disponibile su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Car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</w:t>
      </w:r>
      <w:proofErr w:type="spellEnd"/>
      <w:r w:rsidR="00CC5ED3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.</w:t>
      </w:r>
    </w:p>
    <w:p w14:paraId="5BA7346F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Motori che pensano a consumi ed emissioni</w:t>
      </w:r>
    </w:p>
    <w:p w14:paraId="5E54B316" w14:textId="2F14EE93" w:rsidR="005C7AC4" w:rsidRDefault="0070749D" w:rsidP="005C7A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La gamma</w:t>
      </w:r>
      <w:bookmarkStart w:id="0" w:name="_GoBack"/>
      <w:bookmarkEnd w:id="0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Business Class si caratterizza per l’offerta di motorizzazioni Diesel particolarmente efficienti e indicate per chi</w:t>
      </w:r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percorre molti chilometri a bordo della propria vettura. A partire da </w:t>
      </w:r>
      <w:proofErr w:type="spellStart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cee’d</w:t>
      </w:r>
      <w:proofErr w:type="spellEnd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, offerta con il motore 1.6 </w:t>
      </w:r>
      <w:proofErr w:type="spellStart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CRDi</w:t>
      </w:r>
      <w:proofErr w:type="spellEnd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da 110 cavalli</w:t>
      </w:r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fino a </w:t>
      </w:r>
      <w:proofErr w:type="spellStart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Carens</w:t>
      </w:r>
      <w:proofErr w:type="spellEnd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, </w:t>
      </w:r>
      <w:proofErr w:type="spellStart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Sportage</w:t>
      </w:r>
      <w:proofErr w:type="spellEnd"/>
      <w:r w:rsidR="005C7AC4"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ed Optima equipaggiate con il </w:t>
      </w:r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nuovo</w:t>
      </w:r>
      <w:r w:rsid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1.7</w:t>
      </w:r>
      <w:r w:rsid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CRDi</w:t>
      </w:r>
      <w:proofErr w:type="spellEnd"/>
      <w:r w:rsid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da</w:t>
      </w:r>
      <w:r w:rsid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141</w:t>
      </w:r>
      <w:r w:rsid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5C7AC4"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CV. </w:t>
      </w:r>
    </w:p>
    <w:p w14:paraId="7B40F846" w14:textId="77777777" w:rsidR="005C7AC4" w:rsidRDefault="005C7AC4" w:rsidP="005C7A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5ADEF49" w14:textId="77777777" w:rsidR="00CC5ED3" w:rsidRDefault="00CC5ED3" w:rsidP="005C7A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3893678B" w14:textId="72672D47" w:rsidR="005C7AC4" w:rsidRPr="005C7AC4" w:rsidRDefault="005C7AC4" w:rsidP="005C7A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Il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cambio può essere manuale a sei marce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o, in alternativa, 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DCT a doppia frizione con 7 marce,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che offre performance di guida dinamiche ed efficienti grazie a cambi di marcia veloci e precisi. Inoltre, l’intera gamma Business Class è equipaggiata con il sistema 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ISG (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Idle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Stop&amp;Go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)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che consente di abbattere consumi ed emissioni.</w:t>
      </w:r>
    </w:p>
    <w:p w14:paraId="09F8203B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EF93E05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Gli obiettivi di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Business Class? Entrare nel cuore del mondo flotte e NLT</w:t>
      </w:r>
    </w:p>
    <w:p w14:paraId="0ACCFD58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“Nel Q4 2016, l'introduzione della gamma Optima è stato il primo </w:t>
      </w:r>
      <w:proofErr w:type="spellStart"/>
      <w:r w:rsidRPr="005C7AC4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step</w:t>
      </w:r>
      <w:proofErr w:type="spellEnd"/>
      <w:r w:rsidRPr="005C7AC4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fondamentale per entrare nel cuore del mondo flotte-NLT e la disponibilità oggi di un portfolio completo, apre a nuove prospettive in fatto di volumi e qualità del business”, spiega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l'AD di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Italy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Giuseppe Bitti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  <w:r w:rsidRPr="005C7AC4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r w:rsidRPr="005C7AC4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br/>
        <w:t xml:space="preserve">“La creazione di versioni mirate, l’ampliamento della gamma sul fronte green e l'elaborazione di specifiche iniziative di marketing e commerciali, ci consentirà di affrontare questa nuova sfida con tutte le carte in regola”, 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conclude Bitti</w:t>
      </w:r>
      <w:r w:rsidRPr="005C7AC4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.</w:t>
      </w:r>
    </w:p>
    <w:p w14:paraId="751FBCEE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5D9FFDDB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Sempre protetti e in movimento, grazie a Servizi esclusivi</w:t>
      </w:r>
    </w:p>
    <w:p w14:paraId="5DDA9D16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 clienti business sono particolarmente sensibili al valore del proprio tempo. Per questo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Business Class include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Express Service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un servizio dedicato agli interventi di routine (cambio olio, filtro aria, pastiglie freni, lampadine) di durata inferiore ai 60 minuti, e i 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pacchetti di manutenzione prepagata </w:t>
      </w:r>
      <w:proofErr w:type="spellStart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Care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 tutta la durata del leasing. Tutti i servizi sono eseguiti con la massima professionalità dai Tecnici Certificati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con l’utilizzo esclusivo dei Ricambi Originali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021E16C7" w14:textId="3090650E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L'offerta della gamma Business è resa ancora più competitiva grazie alla tradizionale </w:t>
      </w: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garanzia esclusiva 7anni/150.000 km</w:t>
      </w:r>
    </w:p>
    <w:p w14:paraId="575C9095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5237821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La strategia include la creazione nella rete di Business Center dedicati</w:t>
      </w:r>
    </w:p>
    <w:p w14:paraId="2E8187AE" w14:textId="77777777" w:rsidR="005C7AC4" w:rsidRDefault="005C7AC4" w:rsidP="005C7A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Con il programma dei Business Center annunciato l'anno scorso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Italy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ha anticipato il rafforzamento di questo importante canale di vendita e la prospettiva di  riequilibrare la posizione del Marchio in Italia incrementando la quota flotte e NLT.</w:t>
      </w: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 xml:space="preserve">La strategia si basa sulla creazione di specifici Business Center integrati nella rete commerciale (20 </w:t>
      </w:r>
    </w:p>
    <w:p w14:paraId="18C54A2E" w14:textId="77777777" w:rsidR="005C7AC4" w:rsidRDefault="005C7AC4" w:rsidP="005C7A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63BB7AC9" w14:textId="77777777" w:rsidR="005C7AC4" w:rsidRDefault="005C7AC4" w:rsidP="005C7A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9403BB0" w14:textId="77777777" w:rsidR="005C7AC4" w:rsidRDefault="005C7AC4" w:rsidP="005C7A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CC445DC" w14:textId="3A3EDD87" w:rsidR="005C7AC4" w:rsidRPr="005C7AC4" w:rsidRDefault="005C7AC4" w:rsidP="005C7AC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quelli già operativi) e sull'elaborazione di versioni dotate di equipaggiamenti specifici per soddisfare il mercato "flotte".</w:t>
      </w:r>
    </w:p>
    <w:p w14:paraId="60B8C16B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47F7DA3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Soluzione di acquisto flessibile e senza preoccupazioni con K-LEASE</w:t>
      </w:r>
    </w:p>
    <w:p w14:paraId="7A03972D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Con l’occasione del lancio della Gamma KIA Business Class, KIA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Italy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amplia la sua offerta di soluzioni di acquisto, introducendo K-LEASE, un prodotto di Full Leasing Finanziario che nasce dall’esigenza della Clientela Business di accedere a formule che racchiudano in sé la flessibilità delle proposte di acquisto a Privati, la completezza delle soluzioni di Noleggio a Lungo Termine e la convenienza tipica del Leasing Finanziario in termini di fiscalità.</w:t>
      </w:r>
    </w:p>
    <w:p w14:paraId="76CB85B1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K-LEASE, una delle grande novità del 2017 di KIA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Italy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è una soluzione completa ed innovativa che offre la possibilità di includere in un’unica quota mensile, i principali Servizi Accessori legati alla vettura, quali:</w:t>
      </w:r>
    </w:p>
    <w:p w14:paraId="78D4CA2A" w14:textId="77777777" w:rsidR="005C7AC4" w:rsidRPr="005C7AC4" w:rsidRDefault="005C7AC4" w:rsidP="005C7AC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L’Assicurazione RC Auto </w:t>
      </w:r>
    </w:p>
    <w:p w14:paraId="165C98A2" w14:textId="77777777" w:rsidR="005C7AC4" w:rsidRPr="005C7AC4" w:rsidRDefault="005C7AC4" w:rsidP="005C7AC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Le Assicurazioni sull’auto e sul credito</w:t>
      </w:r>
    </w:p>
    <w:p w14:paraId="79583D90" w14:textId="77777777" w:rsidR="005C7AC4" w:rsidRPr="005C7AC4" w:rsidRDefault="005C7AC4" w:rsidP="005C7AC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pacchetto di Manutenzione Programmata KIA Care </w:t>
      </w:r>
    </w:p>
    <w:p w14:paraId="493EBECA" w14:textId="77777777" w:rsidR="005C7AC4" w:rsidRPr="005C7AC4" w:rsidRDefault="005C7AC4" w:rsidP="005C7AC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Il pagamento del Bollo.</w:t>
      </w:r>
    </w:p>
    <w:p w14:paraId="072A206E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62AD5A7" w14:textId="7777777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Inoltre grazie a K-LEASE alla conclusione del contratto, il Cliente potrà scegliere se diventare proprietario della vettura, restituirla alla Concessionaria o sostituirla con una nuova </w:t>
      </w:r>
      <w:proofErr w:type="spellStart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</w:t>
      </w:r>
    </w:p>
    <w:p w14:paraId="503EA029" w14:textId="0D931AD7" w:rsidR="005C7AC4" w:rsidRPr="005C7AC4" w:rsidRDefault="005C7AC4" w:rsidP="005C7AC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C7AC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 nei prossimi mesi l’offerta si arricchirà ulteriormente con l’introduzione di ulteriori Servizi Accessori al fine di fornire alla Clientela Business una formula sempre più senza pensieri con 360° di mobilità.</w:t>
      </w:r>
    </w:p>
    <w:p w14:paraId="0F5CD97D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64E0EBF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F796AB1" w14:textId="77777777" w:rsidR="005C7AC4" w:rsidRDefault="005C7AC4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FFEF82B" w14:textId="77777777" w:rsidR="005C7AC4" w:rsidRDefault="005C7AC4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47480" w14:textId="77777777" w:rsidR="005A6715" w:rsidRDefault="005A6715" w:rsidP="00D93AFE">
      <w:pPr>
        <w:spacing w:after="0" w:line="240" w:lineRule="auto"/>
      </w:pPr>
      <w:r>
        <w:separator/>
      </w:r>
    </w:p>
  </w:endnote>
  <w:endnote w:type="continuationSeparator" w:id="0">
    <w:p w14:paraId="19F0E6BE" w14:textId="77777777" w:rsidR="005A6715" w:rsidRDefault="005A6715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7EB60" w14:textId="77777777" w:rsidR="005A6715" w:rsidRDefault="005A6715" w:rsidP="00D93AFE">
      <w:pPr>
        <w:spacing w:after="0" w:line="240" w:lineRule="auto"/>
      </w:pPr>
      <w:r>
        <w:separator/>
      </w:r>
    </w:p>
  </w:footnote>
  <w:footnote w:type="continuationSeparator" w:id="0">
    <w:p w14:paraId="7BFAD4B5" w14:textId="77777777" w:rsidR="005A6715" w:rsidRDefault="005A6715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50"/>
    <w:multiLevelType w:val="hybridMultilevel"/>
    <w:tmpl w:val="FA8A1A4C"/>
    <w:lvl w:ilvl="0" w:tplc="0BB4703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27C4"/>
    <w:multiLevelType w:val="hybridMultilevel"/>
    <w:tmpl w:val="59128B3E"/>
    <w:lvl w:ilvl="0" w:tplc="2A5087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33767"/>
    <w:multiLevelType w:val="hybridMultilevel"/>
    <w:tmpl w:val="E3720E76"/>
    <w:lvl w:ilvl="0" w:tplc="830241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8FC"/>
    <w:multiLevelType w:val="hybridMultilevel"/>
    <w:tmpl w:val="3A9A9B26"/>
    <w:lvl w:ilvl="0" w:tplc="0BB4703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16A3"/>
    <w:multiLevelType w:val="hybridMultilevel"/>
    <w:tmpl w:val="3E50F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E6464"/>
    <w:multiLevelType w:val="hybridMultilevel"/>
    <w:tmpl w:val="4740F29A"/>
    <w:lvl w:ilvl="0" w:tplc="0BB4703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8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0683E"/>
    <w:rsid w:val="0002701A"/>
    <w:rsid w:val="000350F5"/>
    <w:rsid w:val="0003596B"/>
    <w:rsid w:val="000452B3"/>
    <w:rsid w:val="00086F41"/>
    <w:rsid w:val="0009701A"/>
    <w:rsid w:val="000A19F9"/>
    <w:rsid w:val="000A227B"/>
    <w:rsid w:val="000D1355"/>
    <w:rsid w:val="000F6165"/>
    <w:rsid w:val="0013100A"/>
    <w:rsid w:val="001329AC"/>
    <w:rsid w:val="0014723F"/>
    <w:rsid w:val="001550C8"/>
    <w:rsid w:val="00170432"/>
    <w:rsid w:val="00177BAE"/>
    <w:rsid w:val="001958F5"/>
    <w:rsid w:val="001A1A8E"/>
    <w:rsid w:val="001C53EC"/>
    <w:rsid w:val="001C7CDF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92DB3"/>
    <w:rsid w:val="004A341D"/>
    <w:rsid w:val="004A609E"/>
    <w:rsid w:val="004B25B4"/>
    <w:rsid w:val="004C6B13"/>
    <w:rsid w:val="004D33EC"/>
    <w:rsid w:val="004E033A"/>
    <w:rsid w:val="004E51E3"/>
    <w:rsid w:val="00506DC3"/>
    <w:rsid w:val="00520604"/>
    <w:rsid w:val="0052085F"/>
    <w:rsid w:val="00530DD1"/>
    <w:rsid w:val="005500DF"/>
    <w:rsid w:val="005800C6"/>
    <w:rsid w:val="00581666"/>
    <w:rsid w:val="005912C6"/>
    <w:rsid w:val="005A6715"/>
    <w:rsid w:val="005B4C33"/>
    <w:rsid w:val="005C7AC4"/>
    <w:rsid w:val="005D6231"/>
    <w:rsid w:val="005F15C2"/>
    <w:rsid w:val="005F6375"/>
    <w:rsid w:val="00620777"/>
    <w:rsid w:val="00627127"/>
    <w:rsid w:val="00662225"/>
    <w:rsid w:val="00662876"/>
    <w:rsid w:val="0067277A"/>
    <w:rsid w:val="006A5917"/>
    <w:rsid w:val="006B03F1"/>
    <w:rsid w:val="0070749D"/>
    <w:rsid w:val="007406A8"/>
    <w:rsid w:val="00740AC8"/>
    <w:rsid w:val="00752D68"/>
    <w:rsid w:val="0077387E"/>
    <w:rsid w:val="00790CC2"/>
    <w:rsid w:val="007932FE"/>
    <w:rsid w:val="007B19B6"/>
    <w:rsid w:val="007B6F90"/>
    <w:rsid w:val="007E3E10"/>
    <w:rsid w:val="00804820"/>
    <w:rsid w:val="008205A4"/>
    <w:rsid w:val="00821E5F"/>
    <w:rsid w:val="0082745B"/>
    <w:rsid w:val="008363E2"/>
    <w:rsid w:val="008408AC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5ACF"/>
    <w:rsid w:val="009E686E"/>
    <w:rsid w:val="00A07E36"/>
    <w:rsid w:val="00A359EC"/>
    <w:rsid w:val="00A55D33"/>
    <w:rsid w:val="00A65EC5"/>
    <w:rsid w:val="00A936BC"/>
    <w:rsid w:val="00AC780D"/>
    <w:rsid w:val="00AD079A"/>
    <w:rsid w:val="00AE0FED"/>
    <w:rsid w:val="00AE3808"/>
    <w:rsid w:val="00B1319A"/>
    <w:rsid w:val="00B30426"/>
    <w:rsid w:val="00B31E69"/>
    <w:rsid w:val="00B322D8"/>
    <w:rsid w:val="00B70B31"/>
    <w:rsid w:val="00B733E3"/>
    <w:rsid w:val="00B94024"/>
    <w:rsid w:val="00BC4EBE"/>
    <w:rsid w:val="00BC6BB3"/>
    <w:rsid w:val="00BF7ECB"/>
    <w:rsid w:val="00C63BA1"/>
    <w:rsid w:val="00C64A16"/>
    <w:rsid w:val="00CC4EE7"/>
    <w:rsid w:val="00CC5ED3"/>
    <w:rsid w:val="00CC7969"/>
    <w:rsid w:val="00CD11E8"/>
    <w:rsid w:val="00CD7737"/>
    <w:rsid w:val="00D00202"/>
    <w:rsid w:val="00D21D7A"/>
    <w:rsid w:val="00D345CE"/>
    <w:rsid w:val="00D34C3B"/>
    <w:rsid w:val="00D4147F"/>
    <w:rsid w:val="00D45BED"/>
    <w:rsid w:val="00D63AA8"/>
    <w:rsid w:val="00D93AFE"/>
    <w:rsid w:val="00DA3A73"/>
    <w:rsid w:val="00DC1745"/>
    <w:rsid w:val="00DC4D82"/>
    <w:rsid w:val="00DD2B94"/>
    <w:rsid w:val="00DD498F"/>
    <w:rsid w:val="00E401EA"/>
    <w:rsid w:val="00E56236"/>
    <w:rsid w:val="00E651D7"/>
    <w:rsid w:val="00E866C2"/>
    <w:rsid w:val="00EA2CA4"/>
    <w:rsid w:val="00EA57C6"/>
    <w:rsid w:val="00EC54FA"/>
    <w:rsid w:val="00EE1B87"/>
    <w:rsid w:val="00EE60FB"/>
    <w:rsid w:val="00EF6E24"/>
    <w:rsid w:val="00F50AF0"/>
    <w:rsid w:val="00F60F2D"/>
    <w:rsid w:val="00F61366"/>
    <w:rsid w:val="00F815E7"/>
    <w:rsid w:val="00F97CBF"/>
    <w:rsid w:val="00FB1FD9"/>
    <w:rsid w:val="00FE46DA"/>
    <w:rsid w:val="00FF08FD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A65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essunaspaziatura">
    <w:name w:val="No Spacing"/>
    <w:uiPriority w:val="1"/>
    <w:qFormat/>
    <w:rsid w:val="00620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A65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essunaspaziatura">
    <w:name w:val="No Spacing"/>
    <w:uiPriority w:val="1"/>
    <w:qFormat/>
    <w:rsid w:val="0062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Contartese, Luca</cp:lastModifiedBy>
  <cp:revision>5</cp:revision>
  <cp:lastPrinted>2017-06-06T10:54:00Z</cp:lastPrinted>
  <dcterms:created xsi:type="dcterms:W3CDTF">2017-06-12T10:23:00Z</dcterms:created>
  <dcterms:modified xsi:type="dcterms:W3CDTF">2017-06-15T16:00:00Z</dcterms:modified>
</cp:coreProperties>
</file>