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0" w:rsidRDefault="00457610" w:rsidP="000B0A61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:rsidR="00E6324B" w:rsidRPr="00E6324B" w:rsidRDefault="00E6324B" w:rsidP="00E6324B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 xml:space="preserve">Design, Tecnologia e Qualità Express </w:t>
      </w:r>
      <w:proofErr w:type="spellStart"/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You</w:t>
      </w:r>
      <w:proofErr w:type="spellEnd"/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® Soul</w:t>
      </w:r>
    </w:p>
    <w:p w:rsidR="0041503E" w:rsidRPr="00BD5F2B" w:rsidRDefault="0041503E" w:rsidP="003953DF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</w:p>
    <w:p w:rsidR="00E6324B" w:rsidRPr="00E6324B" w:rsidRDefault="00E6324B" w:rsidP="00E6324B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  Ridisegnata e ispirata al prototipo Kia </w:t>
      </w:r>
      <w:proofErr w:type="spellStart"/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Track</w:t>
      </w:r>
      <w:proofErr w:type="spellEnd"/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’</w:t>
      </w:r>
      <w:proofErr w:type="spellStart"/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ster</w:t>
      </w:r>
      <w:proofErr w:type="spellEnd"/>
    </w:p>
    <w:p w:rsidR="00E6324B" w:rsidRPr="00E6324B" w:rsidRDefault="00E6324B" w:rsidP="00E6324B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  Nuovo pianale con sospensioni evolute per una migliore guidabilità e tenuta di strada</w:t>
      </w:r>
    </w:p>
    <w:p w:rsidR="00E6324B" w:rsidRPr="00E6324B" w:rsidRDefault="00E6324B" w:rsidP="00E6324B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  Abitacolo più silenzioso con materiali e finiture di pregio</w:t>
      </w:r>
    </w:p>
    <w:p w:rsidR="00E6324B" w:rsidRPr="00E6324B" w:rsidRDefault="00E6324B" w:rsidP="00E6324B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  Equipaggiamento ancora più ricco</w:t>
      </w:r>
    </w:p>
    <w:p w:rsidR="009E25CD" w:rsidRPr="009E25CD" w:rsidRDefault="00E6324B" w:rsidP="00E6324B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  Personalizzazione 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b/>
          <w:i/>
          <w:iCs/>
          <w:color w:val="595959" w:themeColor="text1" w:themeTint="A6"/>
          <w:sz w:val="20"/>
          <w:szCs w:val="20"/>
        </w:rPr>
        <w:t>Milano, 24 marzo 2014</w:t>
      </w:r>
      <w:r w:rsidRPr="00E6324B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 xml:space="preserve"> – </w:t>
      </w: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Arriva sul mercato la nuova generazione di Kia Soul, il crossover compatto anticipato al pubblico in occasione dell'ultimo Salone di Francoforte. La nuova, ispirata al design del prototipo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Track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’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ster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 accentua la personalità di Soul, confermando lo stile assolutamente originale di un modello unico nel suo segmento.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</w:rPr>
        <w:t>Design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carrozzeria della New Kia Soul è totalmente nuova, con un design  rinnovato ma che conserva intatta la personalità e gli elementi stilistici caratteristici del modello. L'architettura squadrata, la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vetratura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avvolgente, le luci posteriori alte e la posizione di guida sopraelevata sviluppano l'ispirazione originale e rendono la nuova generazione immediatamente riconoscibile come una Soul.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Così il Vice Presidente Marketing di Kia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Motors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Europe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Artur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Martins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spiega l'evoluzione del modello: "La Soul ha attirato fin dall'inizio una nuova categoria di clienti entusiasti e per questo motivo era fondamentale che anche il nuovo modello restasse assolutamente fedele a un design oramai considerato iconico. Oltre allo stile, la nostra preoccupazione principale è stata migliorare tutte le caratteristiche d'uso, dalla dinamica di marcia alla qualità percepita degli interni, arricchendo contemporaneamente le dotazioni per implementare ulteriormente l'appeal e la raffinatezza di Soul. Migliorare tutto, conservando quello che ha reso Kia Soul un'auto speciale, è stata la sfida lanciata ai nostri Centri Stile in California e in Corea. La risposta è venuta dal prototipo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Track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’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ster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 dai suoi tratti innovativi che hanno poi ispirato il design attuale".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Le somiglianze fra la New Soul e il prototipo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Track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’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ster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sono evidenti, a partire dall'ampia presa d'aria trapezoidale sviluppata verso il basso e i proiettori supplementari collocati alle estremità dello scudo </w:t>
      </w: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lastRenderedPageBreak/>
        <w:t>anteriore. La caratteristica mascherina Kia a naso di tigre rimane la chiave del frontale, ma reinterpretata in linea con le più recenti evoluzioni di questo particolare presente su altri modelli Kia.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 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</w:rPr>
        <w:t>Meccanica evoluta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più importante innovazione tecnica della New Soul consiste nell'adozione di una nuova piattaforma, derivata da quella dei recenti modelli della famiglia Kia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cee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’d. La scocca è realizzata con ampio utilizzo di acciai speciali, che costituiscono il 66% delle lamiere componenti la struttura, e integra i rinforzi dei montanti e nei longheroni con il risultato di aver ottenuto un miglioramento del 29% della rigidità torsionale. L'uso di acciaio ad alta resistenza ha anche permesso di ridurre i montanti parabrezza di 20 mm, a vantaggio della visibilità.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Le sospensioni anteriori, con schema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MacPherson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 hanno i bracci inferiori incernierati su un sottotelaio che è ora collegato alla scocca attraverso quattro tamponi elastici (nella precedente versione il collegamento era rigido) allo scopo di ottenere un migliore isolamento dalle rumorosità e dalle vibrazioni. La scatola guida è stata spostata in avanti e così è migliorata la sensibilità dello sterzo che risulta più preciso. Al retrotreno gli ammortizzatori sono stati modificati per avere una maggiore escursione e un funzionamento più efficace e progressivo a vantaggio della guidabilità e del comfort. La scocca più rigida, assieme ai miglioramenti alle sospensioni, conferisce alla New Soul un comportamento su strada migliore dal punto di vista della dinamica di marcia e del piacere di guida.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gamma di motorizzazioni comprende il motore 1.6 litri GDI a iniezione diretta e il 1.6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CRDi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turbodiesel; entrambi con cambio manuale o automatico a 6 marce. 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 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</w:rPr>
        <w:t>Maggiore abitabilità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Le dimensioni della New Kia Soul sono leggermente aumentate. La lunghezza massima è cresciuta di 20 mm e arriva a 4.140 mm, e anche il passo è cresciuto di 20 mm, fino a 2.570 mm.  La carrozzeria è più larga di 15 mm, fino a 1.800 mm, e 10 mm più bassa (ora 1.606 mm). Con le nuove dimensioni migliora anche la spaziosità dell'abitacolo e l'accessibilità. L'apertura del portellone è più ampia di 60 mm e facilita le operazioni di carico del vano bagagli la cui capacità è cresciuta fino a 345 litri (+14 litri).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      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</w:rPr>
        <w:t>Interni migliorati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nuova Soul concede più spazio a pilota e passeggeri in un abitacolo ancora più raffinato, rivestito con materiali di pregio e meglio insonorizzato, tanto che la rumorosità in marcia è mediamente  inferiore di ben 3 decibel. Aumenta la larghezza, con 7,5 mm in più all'altezza delle spalle; lo spazio per la testa è cresciuto di 6 mm e le gambe dei passeggeri anteriori hanno a disposizione 1.040 mm; posteriormente ci sono altri 5 mm in più per le gambe, mentre la seduta è stata abbassata di 12 mm sia davanti sia dietro. Gli esclusivi interni </w:t>
      </w: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lastRenderedPageBreak/>
        <w:t xml:space="preserve">di New Kia Soul, dalle forme morbide e smussate, si ispirano alle onde sonore: pomello del cambio tondo, comandi al volante circolari,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tweeter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sferici “sospesi” installati in posizione rialzata – ogni singolo elemento concorre a creare un ambiente innovativo e personale.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 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bCs/>
          <w:color w:val="595959" w:themeColor="text1" w:themeTint="A6"/>
          <w:sz w:val="20"/>
          <w:szCs w:val="20"/>
        </w:rPr>
        <w:t>Caratteristiche e dotazioni di prim'ordine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Per offrire una esperienza di vita a bordo ancora più accattivante, la New Kia Soul è caratterizzata da equipaggiamenti particolarmente raffinati che, a seconda delle versioni, comprendono le luci anteriori diurne a LED, le luci posteriori "ad aureola", i proiettori HID, l'apertura porte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keyless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con avviamento a pulsante, il climatizzatore automatico, il sistema audio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Infinity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Sound System, l’innovativo YOU® TAB (navigatore con schermo da 8 pollici e la radio DAB digitale), il cruise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control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, retrovisori riscaldati e ripiegabili. Ulteriori equipaggiamenti proiettano Soul verso caratteristiche da vettura di categoria superiore; sono infatti disponibili i proiettori ad azionamento automatico (per la prima volta in Europa su una Kia), e il controllo della marcia in corsia (Lane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Departure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Warning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System).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 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bCs/>
          <w:color w:val="595959" w:themeColor="text1" w:themeTint="A6"/>
          <w:sz w:val="20"/>
          <w:szCs w:val="20"/>
        </w:rPr>
        <w:t>Ancora più personalizzabile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vocazione "esclusiva" di Kia Soul è ulteriormente accentuata dalla più ampia possibilità di personalizzazione. La gamma iniziale offre 11 colorazioni per la carrozzeria  con diverse soluzioni bicolore (Rock Soul è rosso-nero, Free Soul è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blu-bianco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, Chic Soul è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beige-nero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,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Bright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Soul è bianco-nero, Dark Soul è nero-bianco, Strong Soul è grigio-nero, Light Soul è grigio-bianco); e i cerchi in lega , da 18 pollici “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Carbon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Look”. Se ancora non fosse sufficiente Kia offre l’esclusiva personalizzazione Tatto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You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® Soul, cinque originali tinte che renderanno New Kia Soul un pezzo quasi unico. Il  pacchetto Design </w:t>
      </w:r>
      <w:proofErr w:type="spellStart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You</w:t>
      </w:r>
      <w:proofErr w:type="spellEnd"/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® Soul offre una serie di accorgimenti estetici che donano a New Soul un look SUV ancora più marcato.</w:t>
      </w:r>
    </w:p>
    <w:p w:rsidR="00E6324B" w:rsidRPr="00E6324B" w:rsidRDefault="00E6324B" w:rsidP="00E6324B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La lista degli accessori, disponibili progressivamente nel corso dell'anno, è stata ampliata ulteriormente per andare incontro ai gusti personali anche nei dettagli di Soul.</w:t>
      </w:r>
    </w:p>
    <w:p w:rsidR="00C1556F" w:rsidRDefault="00C1556F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:rsidR="00450E1E" w:rsidRPr="009B15AF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:rsidR="00450E1E" w:rsidRPr="009B15AF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Kia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Italy </w:t>
      </w:r>
    </w:p>
    <w:p w:rsidR="00450E1E" w:rsidRPr="009B15AF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Tel 02 33482 181 Email: </w:t>
      </w:r>
      <w:hyperlink r:id="rId7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:rsidR="00450E1E" w:rsidRPr="009B15AF" w:rsidRDefault="00E6324B" w:rsidP="00E6324B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Claudia Drago – Tel 02 33482 183 </w:t>
      </w:r>
      <w:proofErr w:type="spellStart"/>
      <w:r w:rsidRPr="00E6324B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Email</w:t>
      </w:r>
      <w:proofErr w:type="spellEnd"/>
      <w:r w:rsidRPr="00E6324B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: </w:t>
      </w:r>
      <w:hyperlink r:id="rId8" w:history="1">
        <w:r w:rsidRPr="00E6324B">
          <w:rPr>
            <w:rStyle w:val="Collegamentoipertestuale"/>
            <w:rFonts w:ascii="KIA Light" w:eastAsia="KIA Light" w:hAnsi="KIA Light" w:cs="Arial"/>
            <w:sz w:val="20"/>
            <w:szCs w:val="20"/>
          </w:rPr>
          <w:t>claudia.drago@kia.it</w:t>
        </w:r>
      </w:hyperlink>
    </w:p>
    <w:sectPr w:rsidR="00450E1E" w:rsidRPr="009B15AF" w:rsidSect="00A07E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7E" w:rsidRDefault="00E3317E" w:rsidP="00D93AFE">
      <w:pPr>
        <w:spacing w:after="0" w:line="240" w:lineRule="auto"/>
      </w:pPr>
      <w:r>
        <w:separator/>
      </w:r>
    </w:p>
  </w:endnote>
  <w:endnote w:type="continuationSeparator" w:id="0">
    <w:p w:rsidR="00E3317E" w:rsidRDefault="00E3317E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altName w:val="Arial Unicode MS"/>
    <w:charset w:val="81"/>
    <w:family w:val="swiss"/>
    <w:pitch w:val="variable"/>
    <w:sig w:usb0="00000000" w:usb1="09D77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7E" w:rsidRDefault="00E3317E" w:rsidP="00D93AFE">
      <w:pPr>
        <w:spacing w:after="0" w:line="240" w:lineRule="auto"/>
      </w:pPr>
      <w:r>
        <w:separator/>
      </w:r>
    </w:p>
  </w:footnote>
  <w:footnote w:type="continuationSeparator" w:id="0">
    <w:p w:rsidR="00E3317E" w:rsidRDefault="00E3317E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82103"/>
    <w:multiLevelType w:val="hybridMultilevel"/>
    <w:tmpl w:val="7076D482"/>
    <w:lvl w:ilvl="0" w:tplc="08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AFE"/>
    <w:rsid w:val="0000476E"/>
    <w:rsid w:val="000057C5"/>
    <w:rsid w:val="000058CF"/>
    <w:rsid w:val="000350F5"/>
    <w:rsid w:val="0003596B"/>
    <w:rsid w:val="00075B00"/>
    <w:rsid w:val="00086F41"/>
    <w:rsid w:val="0009701A"/>
    <w:rsid w:val="000A19F9"/>
    <w:rsid w:val="000A227B"/>
    <w:rsid w:val="000B0A61"/>
    <w:rsid w:val="000F6165"/>
    <w:rsid w:val="0013100A"/>
    <w:rsid w:val="00142B44"/>
    <w:rsid w:val="0014723F"/>
    <w:rsid w:val="001550C8"/>
    <w:rsid w:val="00170432"/>
    <w:rsid w:val="00177BAE"/>
    <w:rsid w:val="001958F5"/>
    <w:rsid w:val="001A1A8E"/>
    <w:rsid w:val="001C53EC"/>
    <w:rsid w:val="0021091D"/>
    <w:rsid w:val="002369F4"/>
    <w:rsid w:val="002479A9"/>
    <w:rsid w:val="002A041B"/>
    <w:rsid w:val="002E18F3"/>
    <w:rsid w:val="002F5ADD"/>
    <w:rsid w:val="003273D3"/>
    <w:rsid w:val="0033350B"/>
    <w:rsid w:val="00336433"/>
    <w:rsid w:val="003419FB"/>
    <w:rsid w:val="003743D0"/>
    <w:rsid w:val="00374F00"/>
    <w:rsid w:val="00380E2B"/>
    <w:rsid w:val="0038634E"/>
    <w:rsid w:val="003953DF"/>
    <w:rsid w:val="003A7A19"/>
    <w:rsid w:val="003C57C6"/>
    <w:rsid w:val="003D4878"/>
    <w:rsid w:val="003D5DAC"/>
    <w:rsid w:val="003D6CAB"/>
    <w:rsid w:val="003E4F74"/>
    <w:rsid w:val="00410895"/>
    <w:rsid w:val="0041503E"/>
    <w:rsid w:val="00417243"/>
    <w:rsid w:val="0042000B"/>
    <w:rsid w:val="00425F1D"/>
    <w:rsid w:val="00450E1E"/>
    <w:rsid w:val="00457610"/>
    <w:rsid w:val="004719D1"/>
    <w:rsid w:val="004836B4"/>
    <w:rsid w:val="00486E2A"/>
    <w:rsid w:val="00487AE7"/>
    <w:rsid w:val="004A341D"/>
    <w:rsid w:val="004A609E"/>
    <w:rsid w:val="004B25B4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02D41"/>
    <w:rsid w:val="00627127"/>
    <w:rsid w:val="00662225"/>
    <w:rsid w:val="00674BD8"/>
    <w:rsid w:val="006A5917"/>
    <w:rsid w:val="006B03F1"/>
    <w:rsid w:val="007466D5"/>
    <w:rsid w:val="00752D68"/>
    <w:rsid w:val="0077387E"/>
    <w:rsid w:val="007B6F90"/>
    <w:rsid w:val="007E3E10"/>
    <w:rsid w:val="00804820"/>
    <w:rsid w:val="008205A4"/>
    <w:rsid w:val="00821E5F"/>
    <w:rsid w:val="0082745B"/>
    <w:rsid w:val="008341B9"/>
    <w:rsid w:val="008363E2"/>
    <w:rsid w:val="008648CA"/>
    <w:rsid w:val="008B12D0"/>
    <w:rsid w:val="008C2C3D"/>
    <w:rsid w:val="008E6FDF"/>
    <w:rsid w:val="00911F8C"/>
    <w:rsid w:val="00912553"/>
    <w:rsid w:val="00912653"/>
    <w:rsid w:val="00956DAF"/>
    <w:rsid w:val="00960998"/>
    <w:rsid w:val="009926B9"/>
    <w:rsid w:val="009A75E2"/>
    <w:rsid w:val="009B15AF"/>
    <w:rsid w:val="009E25CD"/>
    <w:rsid w:val="009E4800"/>
    <w:rsid w:val="009E686E"/>
    <w:rsid w:val="009F59D3"/>
    <w:rsid w:val="00A07E36"/>
    <w:rsid w:val="00A55D33"/>
    <w:rsid w:val="00A8104E"/>
    <w:rsid w:val="00A936BC"/>
    <w:rsid w:val="00AB55B9"/>
    <w:rsid w:val="00AE0EDD"/>
    <w:rsid w:val="00AE0FED"/>
    <w:rsid w:val="00AE3808"/>
    <w:rsid w:val="00B1319A"/>
    <w:rsid w:val="00B30426"/>
    <w:rsid w:val="00B31E69"/>
    <w:rsid w:val="00B322D8"/>
    <w:rsid w:val="00B70B31"/>
    <w:rsid w:val="00B94024"/>
    <w:rsid w:val="00BB27AF"/>
    <w:rsid w:val="00BC4EBE"/>
    <w:rsid w:val="00BC6BB3"/>
    <w:rsid w:val="00BD53D4"/>
    <w:rsid w:val="00BD5F2B"/>
    <w:rsid w:val="00BF7ECB"/>
    <w:rsid w:val="00C1556F"/>
    <w:rsid w:val="00C63BA1"/>
    <w:rsid w:val="00C64A16"/>
    <w:rsid w:val="00CC4EE7"/>
    <w:rsid w:val="00CC7969"/>
    <w:rsid w:val="00D00202"/>
    <w:rsid w:val="00D21D7A"/>
    <w:rsid w:val="00D345CE"/>
    <w:rsid w:val="00D4147F"/>
    <w:rsid w:val="00D63AA8"/>
    <w:rsid w:val="00D93AFE"/>
    <w:rsid w:val="00DA3A73"/>
    <w:rsid w:val="00DC1745"/>
    <w:rsid w:val="00DC4D82"/>
    <w:rsid w:val="00DD498F"/>
    <w:rsid w:val="00E3317E"/>
    <w:rsid w:val="00E56236"/>
    <w:rsid w:val="00E6324B"/>
    <w:rsid w:val="00E651D7"/>
    <w:rsid w:val="00E9630F"/>
    <w:rsid w:val="00EA2CA4"/>
    <w:rsid w:val="00EA57C6"/>
    <w:rsid w:val="00EC54FA"/>
    <w:rsid w:val="00EE60FB"/>
    <w:rsid w:val="00EF6E24"/>
    <w:rsid w:val="00F50AF0"/>
    <w:rsid w:val="00F60F2D"/>
    <w:rsid w:val="00F61366"/>
    <w:rsid w:val="00F8275C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DA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customStyle="1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drago@ki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uca.contartese@k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Rosanna Gulinello</cp:lastModifiedBy>
  <cp:revision>2</cp:revision>
  <cp:lastPrinted>2016-02-02T10:14:00Z</cp:lastPrinted>
  <dcterms:created xsi:type="dcterms:W3CDTF">2017-06-27T14:49:00Z</dcterms:created>
  <dcterms:modified xsi:type="dcterms:W3CDTF">2017-06-27T14:49:00Z</dcterms:modified>
</cp:coreProperties>
</file>