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E1AA9" w14:textId="2F0B1130" w:rsidR="004A422B" w:rsidRPr="00912812" w:rsidRDefault="00412027" w:rsidP="00752782">
      <w:pPr>
        <w:tabs>
          <w:tab w:val="left" w:pos="2840"/>
        </w:tabs>
      </w:pPr>
      <w:r w:rsidRPr="001C1B74">
        <w:rPr>
          <w:noProof/>
          <w:sz w:val="18"/>
          <w:szCs w:val="18"/>
          <w:lang w:eastAsia="ko-KR"/>
        </w:rPr>
        <w:drawing>
          <wp:anchor distT="0" distB="0" distL="114300" distR="114300" simplePos="0" relativeHeight="251657216" behindDoc="1" locked="0" layoutInCell="1" allowOverlap="1" wp14:anchorId="65016401" wp14:editId="569F27B7">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203BCB68" w14:textId="77777777" w:rsidR="000706BB" w:rsidRPr="00912812" w:rsidRDefault="000706BB" w:rsidP="002A6442">
      <w:pPr>
        <w:spacing w:line="240" w:lineRule="auto"/>
        <w:rPr>
          <w:rFonts w:cs="Arial"/>
          <w:b/>
          <w:sz w:val="32"/>
          <w:szCs w:val="32"/>
          <w:lang w:eastAsia="ko-KR"/>
        </w:rPr>
      </w:pPr>
    </w:p>
    <w:p w14:paraId="683B721B" w14:textId="3C181242" w:rsidR="0009437B" w:rsidRPr="008D6188" w:rsidRDefault="0009437B" w:rsidP="000F77EF">
      <w:pPr>
        <w:rPr>
          <w:rFonts w:eastAsia="Gulim" w:cs="Arial"/>
          <w:b/>
          <w:sz w:val="32"/>
          <w:szCs w:val="32"/>
          <w:lang w:val="sk-SK"/>
        </w:rPr>
      </w:pPr>
      <w:r>
        <w:rPr>
          <w:rFonts w:eastAsia="Gulim" w:cs="Arial"/>
          <w:b/>
          <w:sz w:val="32"/>
          <w:szCs w:val="32"/>
          <w:lang w:val="sk-SK"/>
        </w:rPr>
        <w:t>E</w:t>
      </w:r>
      <w:r w:rsidRPr="008D6188">
        <w:rPr>
          <w:rFonts w:eastAsia="Gulim" w:cs="Arial"/>
          <w:b/>
          <w:sz w:val="32"/>
          <w:szCs w:val="32"/>
          <w:lang w:val="sk-SK"/>
        </w:rPr>
        <w:t xml:space="preserve">lektrický dojazd a mimoriadne nízke emisie modelu </w:t>
      </w:r>
      <w:proofErr w:type="spellStart"/>
      <w:r w:rsidRPr="008D6188">
        <w:rPr>
          <w:rFonts w:eastAsia="Gulim" w:cs="Arial"/>
          <w:b/>
          <w:sz w:val="32"/>
          <w:szCs w:val="32"/>
          <w:lang w:val="sk-SK"/>
        </w:rPr>
        <w:t>Sorento</w:t>
      </w:r>
      <w:proofErr w:type="spellEnd"/>
      <w:r w:rsidRPr="008D6188">
        <w:rPr>
          <w:rFonts w:eastAsia="Gulim" w:cs="Arial"/>
          <w:b/>
          <w:sz w:val="32"/>
          <w:szCs w:val="32"/>
          <w:lang w:val="sk-SK"/>
        </w:rPr>
        <w:t xml:space="preserve"> </w:t>
      </w:r>
      <w:proofErr w:type="spellStart"/>
      <w:r w:rsidRPr="008D6188">
        <w:rPr>
          <w:rFonts w:eastAsia="Gulim" w:cs="Arial"/>
          <w:b/>
          <w:sz w:val="32"/>
          <w:szCs w:val="32"/>
          <w:lang w:val="sk-SK"/>
        </w:rPr>
        <w:t>Plug</w:t>
      </w:r>
      <w:proofErr w:type="spellEnd"/>
      <w:r w:rsidRPr="008D6188">
        <w:rPr>
          <w:rFonts w:eastAsia="Gulim" w:cs="Arial"/>
          <w:b/>
          <w:sz w:val="32"/>
          <w:szCs w:val="32"/>
          <w:lang w:val="sk-SK"/>
        </w:rPr>
        <w:t>-in Hybrid</w:t>
      </w:r>
    </w:p>
    <w:p w14:paraId="4B9573EA" w14:textId="77777777" w:rsidR="0009437B" w:rsidRPr="008D6188" w:rsidRDefault="0009437B" w:rsidP="0009437B">
      <w:pPr>
        <w:rPr>
          <w:rFonts w:eastAsia="Gulim" w:cs="Arial"/>
          <w:bCs/>
          <w:lang w:val="sk-SK"/>
        </w:rPr>
      </w:pPr>
    </w:p>
    <w:p w14:paraId="11D7D74B" w14:textId="7EB27E1A" w:rsidR="0009437B" w:rsidRPr="008D6188" w:rsidRDefault="000F77EF" w:rsidP="0009437B">
      <w:pPr>
        <w:numPr>
          <w:ilvl w:val="0"/>
          <w:numId w:val="18"/>
        </w:numPr>
        <w:rPr>
          <w:rFonts w:eastAsia="Gulim" w:cs="Arial"/>
          <w:b/>
          <w:sz w:val="24"/>
          <w:szCs w:val="24"/>
          <w:lang w:val="sk-SK"/>
        </w:rPr>
      </w:pPr>
      <w:r>
        <w:rPr>
          <w:rFonts w:eastAsia="Gulim" w:cs="Arial"/>
          <w:b/>
          <w:sz w:val="24"/>
          <w:szCs w:val="24"/>
          <w:lang w:val="sk-SK"/>
        </w:rPr>
        <w:t>D</w:t>
      </w:r>
      <w:bookmarkStart w:id="0" w:name="_GoBack"/>
      <w:bookmarkEnd w:id="0"/>
      <w:r w:rsidR="0009437B" w:rsidRPr="008D6188">
        <w:rPr>
          <w:rFonts w:eastAsia="Gulim" w:cs="Arial"/>
          <w:b/>
          <w:sz w:val="24"/>
          <w:szCs w:val="24"/>
          <w:lang w:val="sk-SK"/>
        </w:rPr>
        <w:t>ojazd v plne elektrickom režime je 57 kilometrov a pri jazde v meste až 70 kilometrov</w:t>
      </w:r>
    </w:p>
    <w:p w14:paraId="206B1BFC" w14:textId="77777777" w:rsidR="0009437B" w:rsidRPr="008D6188" w:rsidRDefault="0009437B" w:rsidP="0009437B">
      <w:pPr>
        <w:numPr>
          <w:ilvl w:val="0"/>
          <w:numId w:val="18"/>
        </w:numPr>
        <w:rPr>
          <w:rFonts w:eastAsia="Gulim" w:cs="Arial"/>
          <w:b/>
          <w:sz w:val="24"/>
          <w:szCs w:val="24"/>
          <w:lang w:val="sk-SK"/>
        </w:rPr>
      </w:pPr>
      <w:r w:rsidRPr="008D6188">
        <w:rPr>
          <w:rFonts w:eastAsia="Gulim" w:cs="Arial"/>
          <w:b/>
          <w:sz w:val="24"/>
          <w:szCs w:val="24"/>
          <w:lang w:val="sk-SK"/>
        </w:rPr>
        <w:t>Vysoko efektívne SUV produkuje pri bežnom používaní len 38 g/km emisií CO</w:t>
      </w:r>
      <w:r w:rsidRPr="008D6188">
        <w:rPr>
          <w:rFonts w:eastAsia="Gulim" w:cs="Arial"/>
          <w:b/>
          <w:sz w:val="24"/>
          <w:szCs w:val="24"/>
          <w:vertAlign w:val="subscript"/>
          <w:lang w:val="sk-SK"/>
        </w:rPr>
        <w:t>2</w:t>
      </w:r>
    </w:p>
    <w:p w14:paraId="481D4DD1" w14:textId="685C2425" w:rsidR="0009437B" w:rsidRPr="008D6188" w:rsidRDefault="00FE649F" w:rsidP="0009437B">
      <w:pPr>
        <w:numPr>
          <w:ilvl w:val="0"/>
          <w:numId w:val="18"/>
        </w:numPr>
        <w:rPr>
          <w:rFonts w:eastAsia="Gulim" w:cs="Arial"/>
          <w:b/>
          <w:sz w:val="24"/>
          <w:szCs w:val="24"/>
          <w:lang w:val="sk-SK"/>
        </w:rPr>
      </w:pPr>
      <w:r>
        <w:rPr>
          <w:rFonts w:eastAsia="Gulim" w:cs="Arial"/>
          <w:b/>
          <w:sz w:val="24"/>
          <w:szCs w:val="24"/>
          <w:lang w:val="sk-SK"/>
        </w:rPr>
        <w:t>Majitelia</w:t>
      </w:r>
      <w:r w:rsidR="0009437B" w:rsidRPr="008D6188">
        <w:rPr>
          <w:rFonts w:eastAsia="Gulim" w:cs="Arial"/>
          <w:b/>
          <w:sz w:val="24"/>
          <w:szCs w:val="24"/>
          <w:lang w:val="sk-SK"/>
        </w:rPr>
        <w:t xml:space="preserve"> majú nárok na novú službu </w:t>
      </w:r>
      <w:proofErr w:type="spellStart"/>
      <w:r w:rsidR="0009437B" w:rsidRPr="008D6188">
        <w:rPr>
          <w:rFonts w:eastAsia="Gulim" w:cs="Arial"/>
          <w:b/>
          <w:sz w:val="24"/>
          <w:szCs w:val="24"/>
          <w:lang w:val="sk-SK"/>
        </w:rPr>
        <w:t>KiaCharge</w:t>
      </w:r>
      <w:proofErr w:type="spellEnd"/>
      <w:r w:rsidR="0009437B" w:rsidRPr="008D6188">
        <w:rPr>
          <w:rFonts w:eastAsia="Gulim" w:cs="Arial"/>
          <w:b/>
          <w:sz w:val="24"/>
          <w:szCs w:val="24"/>
          <w:lang w:val="sk-SK"/>
        </w:rPr>
        <w:t>, ktorá zaisťuje jednoduchý prístup k 160-tisíc nabíjacím miestam po celej Európe prostredníctvom jediného účtu</w:t>
      </w:r>
    </w:p>
    <w:p w14:paraId="273F1867" w14:textId="77777777" w:rsidR="0009437B" w:rsidRPr="008D6188" w:rsidRDefault="0009437B" w:rsidP="0009437B">
      <w:pPr>
        <w:numPr>
          <w:ilvl w:val="0"/>
          <w:numId w:val="18"/>
        </w:numPr>
        <w:rPr>
          <w:rFonts w:eastAsia="Gulim" w:cs="Arial"/>
          <w:b/>
          <w:sz w:val="24"/>
          <w:szCs w:val="24"/>
          <w:lang w:val="sk-SK"/>
        </w:rPr>
      </w:pPr>
      <w:r w:rsidRPr="008D6188">
        <w:rPr>
          <w:rFonts w:eastAsia="Gulim" w:cs="Arial"/>
          <w:b/>
          <w:sz w:val="24"/>
          <w:szCs w:val="24"/>
          <w:lang w:val="sk-SK"/>
        </w:rPr>
        <w:t>Inteligentne uložená pohonná jednotka zaisťuje priestranné sedenie pre sedem osôb</w:t>
      </w:r>
    </w:p>
    <w:p w14:paraId="27815EE8" w14:textId="77777777" w:rsidR="0009437B" w:rsidRPr="008D6188" w:rsidRDefault="0009437B" w:rsidP="0009437B">
      <w:pPr>
        <w:pStyle w:val="ListParagraph"/>
        <w:ind w:left="0"/>
        <w:rPr>
          <w:rFonts w:eastAsia="Times New Roman"/>
          <w:lang w:val="sk-SK"/>
        </w:rPr>
      </w:pPr>
    </w:p>
    <w:p w14:paraId="2922AEC4" w14:textId="77777777" w:rsidR="0009437B" w:rsidRPr="008D6188" w:rsidRDefault="0009437B" w:rsidP="0009437B">
      <w:pPr>
        <w:pStyle w:val="ListParagraph"/>
        <w:ind w:left="0"/>
        <w:rPr>
          <w:rFonts w:eastAsia="Times New Roman"/>
          <w:lang w:val="sk-SK"/>
        </w:rPr>
      </w:pPr>
      <w:r w:rsidRPr="008D6188">
        <w:rPr>
          <w:rFonts w:eastAsia="Times New Roman"/>
          <w:lang w:val="sk-SK"/>
        </w:rPr>
        <w:t>Sedemmiestne SUV najvyššej triedy ponúkne ekvivalentný elektrický dojazd (EAER) až 57 kilometrov (WLTP*) na jediné nabitie svojho akumulátora s kapacitou 13,8 kWh. V mestskom prostredí dokáže prejsť až 70 kilometrov na jedno nabitie (EAER city), kým sa spustí jeho preplňovaný zážihový motor. Vodiči preto môžu absolvovať veľké množstvo jázd, napríklad pri každodennom dochádzaní za povinnosťami, na čisto elektrický pohon bez emisií.</w:t>
      </w:r>
    </w:p>
    <w:p w14:paraId="32976FCB" w14:textId="77777777" w:rsidR="0009437B" w:rsidRPr="008D6188" w:rsidRDefault="0009437B" w:rsidP="0009437B">
      <w:pPr>
        <w:pStyle w:val="ListParagraph"/>
        <w:ind w:left="0"/>
        <w:rPr>
          <w:rFonts w:eastAsia="Times New Roman"/>
          <w:lang w:val="sk-SK"/>
        </w:rPr>
      </w:pPr>
    </w:p>
    <w:p w14:paraId="76A8895F" w14:textId="3080C398" w:rsidR="0009437B" w:rsidRPr="008D6188" w:rsidRDefault="0009437B" w:rsidP="0009437B">
      <w:pPr>
        <w:pStyle w:val="ListParagraph"/>
        <w:ind w:left="0"/>
        <w:rPr>
          <w:rFonts w:eastAsia="Times New Roman"/>
          <w:lang w:val="sk-SK"/>
        </w:rPr>
      </w:pPr>
      <w:proofErr w:type="spellStart"/>
      <w:r w:rsidRPr="008D6188">
        <w:rPr>
          <w:rFonts w:eastAsia="Times New Roman"/>
          <w:lang w:val="sk-SK"/>
        </w:rPr>
        <w:t>Plug</w:t>
      </w:r>
      <w:proofErr w:type="spellEnd"/>
      <w:r w:rsidRPr="008D6188">
        <w:rPr>
          <w:rFonts w:eastAsia="Times New Roman"/>
          <w:lang w:val="sk-SK"/>
        </w:rPr>
        <w:t>-in hybridná pohonná jednotka sľubuje najnižšie emisie CO</w:t>
      </w:r>
      <w:r w:rsidRPr="008D6188">
        <w:rPr>
          <w:rFonts w:eastAsia="Times New Roman"/>
          <w:vertAlign w:val="subscript"/>
          <w:lang w:val="sk-SK"/>
        </w:rPr>
        <w:t>2</w:t>
      </w:r>
      <w:r w:rsidRPr="008D6188">
        <w:rPr>
          <w:rFonts w:eastAsia="Times New Roman"/>
          <w:lang w:val="sk-SK"/>
        </w:rPr>
        <w:t xml:space="preserve">, aké kedy model Kia </w:t>
      </w:r>
      <w:proofErr w:type="spellStart"/>
      <w:r w:rsidRPr="008D6188">
        <w:rPr>
          <w:rFonts w:eastAsia="Times New Roman"/>
          <w:lang w:val="sk-SK"/>
        </w:rPr>
        <w:t>Sorento</w:t>
      </w:r>
      <w:proofErr w:type="spellEnd"/>
      <w:r w:rsidRPr="008D6188">
        <w:rPr>
          <w:rFonts w:eastAsia="Times New Roman"/>
          <w:lang w:val="sk-SK"/>
        </w:rPr>
        <w:t xml:space="preserve"> ponúkal</w:t>
      </w:r>
      <w:r w:rsidR="00FE649F">
        <w:rPr>
          <w:rFonts w:eastAsia="Times New Roman"/>
          <w:lang w:val="sk-SK"/>
        </w:rPr>
        <w:t>a</w:t>
      </w:r>
      <w:r w:rsidRPr="008D6188">
        <w:rPr>
          <w:rFonts w:eastAsia="Times New Roman"/>
          <w:lang w:val="sk-SK"/>
        </w:rPr>
        <w:t>. Vďaka emisiám na úrovni len 38 g/km (WLTP, vážené kombinované**) je nový model jedným z najefektívnejších vozidiel vo svojej triede.</w:t>
      </w:r>
    </w:p>
    <w:p w14:paraId="3AAAFE6B" w14:textId="77777777" w:rsidR="0009437B" w:rsidRPr="008D6188" w:rsidRDefault="0009437B" w:rsidP="0009437B">
      <w:pPr>
        <w:pStyle w:val="ListParagraph"/>
        <w:ind w:left="0"/>
        <w:rPr>
          <w:rFonts w:eastAsia="Times New Roman"/>
          <w:lang w:val="sk-SK"/>
        </w:rPr>
      </w:pPr>
    </w:p>
    <w:p w14:paraId="4CEF20EB" w14:textId="77777777" w:rsidR="0009437B" w:rsidRPr="008D6188" w:rsidRDefault="0009437B" w:rsidP="0009437B">
      <w:pPr>
        <w:pStyle w:val="ListParagraph"/>
        <w:ind w:left="0"/>
        <w:rPr>
          <w:rFonts w:eastAsia="Times New Roman"/>
          <w:lang w:val="sk-SK"/>
        </w:rPr>
      </w:pPr>
      <w:r w:rsidRPr="008D6188">
        <w:rPr>
          <w:rFonts w:eastAsia="Times New Roman"/>
          <w:lang w:val="sk-SK"/>
        </w:rPr>
        <w:t xml:space="preserve">Navyše zákazníci, ktorí si zakúpia </w:t>
      </w:r>
      <w:proofErr w:type="spellStart"/>
      <w:r w:rsidRPr="008D6188">
        <w:rPr>
          <w:rFonts w:eastAsia="Times New Roman"/>
          <w:lang w:val="sk-SK"/>
        </w:rPr>
        <w:t>plug</w:t>
      </w:r>
      <w:proofErr w:type="spellEnd"/>
      <w:r w:rsidRPr="008D6188">
        <w:rPr>
          <w:rFonts w:eastAsia="Times New Roman"/>
          <w:lang w:val="sk-SK"/>
        </w:rPr>
        <w:t xml:space="preserve">-in hybridné </w:t>
      </w:r>
      <w:proofErr w:type="spellStart"/>
      <w:r w:rsidRPr="008D6188">
        <w:rPr>
          <w:rFonts w:eastAsia="Times New Roman"/>
          <w:lang w:val="sk-SK"/>
        </w:rPr>
        <w:t>Sorento</w:t>
      </w:r>
      <w:proofErr w:type="spellEnd"/>
      <w:r w:rsidRPr="008D6188">
        <w:rPr>
          <w:rFonts w:eastAsia="Times New Roman"/>
          <w:lang w:val="sk-SK"/>
        </w:rPr>
        <w:t xml:space="preserve">, budú mať nárok na službu </w:t>
      </w:r>
      <w:proofErr w:type="spellStart"/>
      <w:r w:rsidRPr="008D6188">
        <w:rPr>
          <w:rFonts w:eastAsia="Times New Roman"/>
          <w:lang w:val="sk-SK"/>
        </w:rPr>
        <w:t>KiaCharge</w:t>
      </w:r>
      <w:proofErr w:type="spellEnd"/>
      <w:r w:rsidRPr="008D6188">
        <w:rPr>
          <w:rFonts w:eastAsia="Times New Roman"/>
          <w:lang w:val="sk-SK"/>
        </w:rPr>
        <w:t xml:space="preserve">. Nová služba značky zabezpečuje prístup k celoeurópskej integrovanej sieti verejných nabíjacích staníc, ktorých je asi 160-tisíc, a to prostredníctvom jedinej karty a aplikácie. Služba </w:t>
      </w:r>
      <w:proofErr w:type="spellStart"/>
      <w:r w:rsidRPr="008D6188">
        <w:rPr>
          <w:rFonts w:eastAsia="Times New Roman"/>
          <w:lang w:val="sk-SK"/>
        </w:rPr>
        <w:t>KiaCharge</w:t>
      </w:r>
      <w:proofErr w:type="spellEnd"/>
      <w:r w:rsidRPr="008D6188">
        <w:rPr>
          <w:rFonts w:eastAsia="Times New Roman"/>
          <w:lang w:val="sk-SK"/>
        </w:rPr>
        <w:t xml:space="preserve"> ponúka majiteľom elektrických (EV) a </w:t>
      </w:r>
      <w:proofErr w:type="spellStart"/>
      <w:r w:rsidRPr="008D6188">
        <w:rPr>
          <w:rFonts w:eastAsia="Times New Roman"/>
          <w:lang w:val="sk-SK"/>
        </w:rPr>
        <w:t>plug</w:t>
      </w:r>
      <w:proofErr w:type="spellEnd"/>
      <w:r w:rsidRPr="008D6188">
        <w:rPr>
          <w:rFonts w:eastAsia="Times New Roman"/>
          <w:lang w:val="sk-SK"/>
        </w:rPr>
        <w:t>-in hybridných (PHEV) vozidiel atraktívne sadzby za nabíjanie na základe ich individuálnych potrieb, pričom platby budú mať zhrnuté v jedinej mesačnej faktúre a nepotrebujú viaceré účty ani predplatné za nabíjanie vozidla.</w:t>
      </w:r>
    </w:p>
    <w:p w14:paraId="0CCEAD3E" w14:textId="77777777" w:rsidR="0009437B" w:rsidRPr="008D6188" w:rsidRDefault="0009437B" w:rsidP="0009437B">
      <w:pPr>
        <w:pStyle w:val="ListParagraph"/>
        <w:ind w:left="0"/>
        <w:rPr>
          <w:rFonts w:eastAsia="Times New Roman"/>
          <w:lang w:val="sk-SK"/>
        </w:rPr>
      </w:pPr>
    </w:p>
    <w:p w14:paraId="6FD8DD24" w14:textId="77777777" w:rsidR="0009437B" w:rsidRPr="008D6188" w:rsidRDefault="0009437B" w:rsidP="0009437B">
      <w:pPr>
        <w:pStyle w:val="ListParagraph"/>
        <w:ind w:left="0"/>
        <w:rPr>
          <w:rFonts w:eastAsia="Times New Roman"/>
          <w:b/>
          <w:bCs/>
          <w:lang w:val="sk-SK"/>
        </w:rPr>
      </w:pPr>
      <w:r w:rsidRPr="008D6188">
        <w:rPr>
          <w:rFonts w:eastAsia="Times New Roman"/>
          <w:b/>
          <w:bCs/>
          <w:lang w:val="sk-SK"/>
        </w:rPr>
        <w:t>Vysoký výkon a cestovanie bez emisií</w:t>
      </w:r>
    </w:p>
    <w:p w14:paraId="6DA8A211" w14:textId="77777777" w:rsidR="0009437B" w:rsidRPr="008D6188" w:rsidRDefault="0009437B" w:rsidP="0009437B">
      <w:pPr>
        <w:pStyle w:val="ListParagraph"/>
        <w:ind w:left="0"/>
        <w:rPr>
          <w:rFonts w:eastAsia="Times New Roman"/>
          <w:lang w:val="sk-SK"/>
        </w:rPr>
      </w:pPr>
      <w:r w:rsidRPr="008D6188">
        <w:rPr>
          <w:rFonts w:eastAsia="Times New Roman"/>
          <w:lang w:val="sk-SK"/>
        </w:rPr>
        <w:t xml:space="preserve">Model Kia </w:t>
      </w:r>
      <w:proofErr w:type="spellStart"/>
      <w:r w:rsidRPr="008D6188">
        <w:rPr>
          <w:rFonts w:eastAsia="Times New Roman"/>
          <w:lang w:val="sk-SK"/>
        </w:rPr>
        <w:t>Sorento</w:t>
      </w:r>
      <w:proofErr w:type="spellEnd"/>
      <w:r w:rsidRPr="008D6188">
        <w:rPr>
          <w:rFonts w:eastAsia="Times New Roman"/>
          <w:lang w:val="sk-SK"/>
        </w:rPr>
        <w:t xml:space="preserve"> </w:t>
      </w:r>
      <w:proofErr w:type="spellStart"/>
      <w:r w:rsidRPr="008D6188">
        <w:rPr>
          <w:rFonts w:eastAsia="Times New Roman"/>
          <w:lang w:val="sk-SK"/>
        </w:rPr>
        <w:t>Plug</w:t>
      </w:r>
      <w:proofErr w:type="spellEnd"/>
      <w:r w:rsidRPr="008D6188">
        <w:rPr>
          <w:rFonts w:eastAsia="Times New Roman"/>
          <w:lang w:val="sk-SK"/>
        </w:rPr>
        <w:t>-in Hybrid je vybavený výkonným 1,6-litrovým motorom T-</w:t>
      </w:r>
      <w:proofErr w:type="spellStart"/>
      <w:r w:rsidRPr="008D6188">
        <w:rPr>
          <w:rFonts w:eastAsia="Times New Roman"/>
          <w:lang w:val="sk-SK"/>
        </w:rPr>
        <w:t>GDi</w:t>
      </w:r>
      <w:proofErr w:type="spellEnd"/>
      <w:r w:rsidRPr="008D6188">
        <w:rPr>
          <w:rFonts w:eastAsia="Times New Roman"/>
          <w:lang w:val="sk-SK"/>
        </w:rPr>
        <w:t xml:space="preserve"> (preplňovaný zážihový motor s priamym vstrekovaním paliva), ktorý sám dodá 180 k výkonu a 265 Nm krútiaceho momentu. V spojení s elektromotorom s parametrami 67 kW a 304 Nm dodá model </w:t>
      </w:r>
      <w:proofErr w:type="spellStart"/>
      <w:r w:rsidRPr="008D6188">
        <w:rPr>
          <w:rFonts w:eastAsia="Times New Roman"/>
          <w:lang w:val="sk-SK"/>
        </w:rPr>
        <w:t>Sorento</w:t>
      </w:r>
      <w:proofErr w:type="spellEnd"/>
      <w:r w:rsidRPr="008D6188">
        <w:rPr>
          <w:rFonts w:eastAsia="Times New Roman"/>
          <w:lang w:val="sk-SK"/>
        </w:rPr>
        <w:t xml:space="preserve"> </w:t>
      </w:r>
      <w:proofErr w:type="spellStart"/>
      <w:r w:rsidRPr="008D6188">
        <w:rPr>
          <w:rFonts w:eastAsia="Times New Roman"/>
          <w:lang w:val="sk-SK"/>
        </w:rPr>
        <w:t>Plug</w:t>
      </w:r>
      <w:proofErr w:type="spellEnd"/>
      <w:r w:rsidRPr="008D6188">
        <w:rPr>
          <w:rFonts w:eastAsia="Times New Roman"/>
          <w:lang w:val="sk-SK"/>
        </w:rPr>
        <w:t xml:space="preserve">-in Hybrid spolu 265 k výkonu a 350 Nm krútiaceho momentu, čo z neho robí najvýkonnejšie </w:t>
      </w:r>
      <w:proofErr w:type="spellStart"/>
      <w:r w:rsidRPr="008D6188">
        <w:rPr>
          <w:rFonts w:eastAsia="Times New Roman"/>
          <w:lang w:val="sk-SK"/>
        </w:rPr>
        <w:t>Sorento</w:t>
      </w:r>
      <w:proofErr w:type="spellEnd"/>
      <w:r w:rsidRPr="008D6188">
        <w:rPr>
          <w:rFonts w:eastAsia="Times New Roman"/>
          <w:lang w:val="sk-SK"/>
        </w:rPr>
        <w:t>, aké sa kedy v Európe predávalo.</w:t>
      </w:r>
    </w:p>
    <w:p w14:paraId="795E46E8" w14:textId="77777777" w:rsidR="0009437B" w:rsidRPr="008D6188" w:rsidRDefault="0009437B" w:rsidP="0009437B">
      <w:pPr>
        <w:pStyle w:val="ListParagraph"/>
        <w:ind w:left="0"/>
        <w:rPr>
          <w:rFonts w:eastAsia="Times New Roman"/>
          <w:lang w:val="sk-SK"/>
        </w:rPr>
      </w:pPr>
    </w:p>
    <w:p w14:paraId="30D31F4E" w14:textId="77777777" w:rsidR="0009437B" w:rsidRPr="008D6188" w:rsidRDefault="0009437B" w:rsidP="0009437B">
      <w:pPr>
        <w:pStyle w:val="ListParagraph"/>
        <w:ind w:left="0"/>
        <w:rPr>
          <w:lang w:val="sk-SK"/>
        </w:rPr>
      </w:pPr>
      <w:r w:rsidRPr="008D6188">
        <w:rPr>
          <w:rFonts w:eastAsia="Times New Roman"/>
          <w:lang w:val="sk-SK"/>
        </w:rPr>
        <w:lastRenderedPageBreak/>
        <w:t xml:space="preserve">Motor a elektromotor sú spojené s vysokokapacitným lítiovo-iónovým polymérovým akumulátorom s kapacitou 13,8 kWh, ktorý zaisťuje </w:t>
      </w:r>
      <w:proofErr w:type="spellStart"/>
      <w:r w:rsidRPr="008D6188">
        <w:rPr>
          <w:rFonts w:eastAsia="Times New Roman"/>
          <w:lang w:val="sk-SK"/>
        </w:rPr>
        <w:t>plug</w:t>
      </w:r>
      <w:proofErr w:type="spellEnd"/>
      <w:r w:rsidRPr="008D6188">
        <w:rPr>
          <w:rFonts w:eastAsia="Times New Roman"/>
          <w:lang w:val="sk-SK"/>
        </w:rPr>
        <w:t xml:space="preserve">-in hybridnému </w:t>
      </w:r>
      <w:proofErr w:type="spellStart"/>
      <w:r w:rsidRPr="008D6188">
        <w:rPr>
          <w:rFonts w:eastAsia="Times New Roman"/>
          <w:lang w:val="sk-SK"/>
        </w:rPr>
        <w:t>Sorentu</w:t>
      </w:r>
      <w:proofErr w:type="spellEnd"/>
      <w:r w:rsidRPr="008D6188">
        <w:rPr>
          <w:rFonts w:eastAsia="Times New Roman"/>
          <w:lang w:val="sk-SK"/>
        </w:rPr>
        <w:t xml:space="preserve"> značný dojazd v plne elektrickom režime. Na dlhšie cesty hnacia jednotka využíva kombinovaný výkon elektromotora a spaľovacieho motora. Hnacia sila sa odosiela na predné kolesá alebo všetky štyri kolesá v závislosti od stavu vozovky prostredníctvom šesťstupňovej </w:t>
      </w:r>
      <w:r w:rsidRPr="008D6188">
        <w:rPr>
          <w:lang w:val="sk-SK"/>
        </w:rPr>
        <w:t>automatickej prevodovky s rýchlym preraďovaním.</w:t>
      </w:r>
    </w:p>
    <w:p w14:paraId="2E64B1E7" w14:textId="77777777" w:rsidR="0009437B" w:rsidRPr="008D6188" w:rsidRDefault="0009437B" w:rsidP="0009437B">
      <w:pPr>
        <w:pStyle w:val="ListParagraph"/>
        <w:ind w:left="0"/>
        <w:rPr>
          <w:lang w:val="sk-SK"/>
        </w:rPr>
      </w:pPr>
    </w:p>
    <w:p w14:paraId="6809B818" w14:textId="77777777" w:rsidR="0009437B" w:rsidRPr="008D6188" w:rsidRDefault="0009437B" w:rsidP="0009437B">
      <w:pPr>
        <w:pStyle w:val="ListParagraph"/>
        <w:ind w:left="0"/>
        <w:rPr>
          <w:lang w:val="sk-SK"/>
        </w:rPr>
      </w:pPr>
      <w:r w:rsidRPr="008D6188">
        <w:rPr>
          <w:b/>
          <w:bCs/>
          <w:lang w:val="sk-SK"/>
        </w:rPr>
        <w:t>Jednoduché používanie, inteligentné usporiadanie</w:t>
      </w:r>
    </w:p>
    <w:p w14:paraId="57E84E01" w14:textId="77777777" w:rsidR="0009437B" w:rsidRPr="008D6188" w:rsidRDefault="0009437B" w:rsidP="0009437B">
      <w:pPr>
        <w:pStyle w:val="ListParagraph"/>
        <w:ind w:left="0"/>
        <w:rPr>
          <w:lang w:val="sk-SK"/>
        </w:rPr>
      </w:pPr>
      <w:r w:rsidRPr="008D6188">
        <w:rPr>
          <w:lang w:val="sk-SK"/>
        </w:rPr>
        <w:t xml:space="preserve">Vodiči môžu sledovať stav hnacej sústavy pomocou </w:t>
      </w:r>
      <w:r w:rsidRPr="008D6188">
        <w:rPr>
          <w:rFonts w:eastAsia="Times New Roman"/>
          <w:lang w:val="sk-SK"/>
        </w:rPr>
        <w:t xml:space="preserve">12,3-palcového plne digitálneho združeného prístroja. Ten im umožňuje kontrolovať stav nabitia akumulátora a sledovať tok elektriny a benzínu cez pohonnú jednotku. Počas jazdy môžu tiež poľahky vyhľadať nabíjacie miesta v okolí prostredníctvom informačno-zábavného systému s 10,25-palcovou dotykovou obrazovkou, ktorý zabezpečuje inovatívna technológia „pripojeného vozidla“ Kia UVO </w:t>
      </w:r>
      <w:proofErr w:type="spellStart"/>
      <w:r w:rsidRPr="008D6188">
        <w:rPr>
          <w:rFonts w:eastAsia="Times New Roman"/>
          <w:lang w:val="sk-SK"/>
        </w:rPr>
        <w:t>Connect</w:t>
      </w:r>
      <w:proofErr w:type="spellEnd"/>
      <w:r w:rsidRPr="008D6188">
        <w:rPr>
          <w:rFonts w:eastAsia="Times New Roman"/>
          <w:lang w:val="sk-SK"/>
        </w:rPr>
        <w:t>.</w:t>
      </w:r>
    </w:p>
    <w:p w14:paraId="06055BAD" w14:textId="77777777" w:rsidR="0009437B" w:rsidRPr="008D6188" w:rsidRDefault="0009437B" w:rsidP="0009437B">
      <w:pPr>
        <w:pStyle w:val="ListParagraph"/>
        <w:ind w:left="0"/>
        <w:rPr>
          <w:rFonts w:eastAsia="Times New Roman"/>
          <w:lang w:val="sk-SK"/>
        </w:rPr>
      </w:pPr>
    </w:p>
    <w:p w14:paraId="169AB120" w14:textId="77777777" w:rsidR="0009437B" w:rsidRPr="008D6188" w:rsidRDefault="0009437B" w:rsidP="0009437B">
      <w:pPr>
        <w:pStyle w:val="ListParagraph"/>
        <w:ind w:left="0"/>
        <w:rPr>
          <w:rFonts w:eastAsia="Times New Roman"/>
          <w:lang w:val="sk-SK"/>
        </w:rPr>
      </w:pPr>
      <w:r w:rsidRPr="008D6188">
        <w:rPr>
          <w:rFonts w:eastAsia="Times New Roman"/>
          <w:lang w:val="sk-SK"/>
        </w:rPr>
        <w:t xml:space="preserve">Hnacia jednotka modelu Kia </w:t>
      </w:r>
      <w:proofErr w:type="spellStart"/>
      <w:r w:rsidRPr="008D6188">
        <w:rPr>
          <w:rFonts w:eastAsia="Times New Roman"/>
          <w:lang w:val="sk-SK"/>
        </w:rPr>
        <w:t>Sorento</w:t>
      </w:r>
      <w:proofErr w:type="spellEnd"/>
      <w:r w:rsidRPr="008D6188">
        <w:rPr>
          <w:rFonts w:eastAsia="Times New Roman"/>
          <w:lang w:val="sk-SK"/>
        </w:rPr>
        <w:t xml:space="preserve"> </w:t>
      </w:r>
      <w:proofErr w:type="spellStart"/>
      <w:r w:rsidRPr="008D6188">
        <w:rPr>
          <w:rFonts w:eastAsia="Times New Roman"/>
          <w:lang w:val="sk-SK"/>
        </w:rPr>
        <w:t>Plug</w:t>
      </w:r>
      <w:proofErr w:type="spellEnd"/>
      <w:r w:rsidRPr="008D6188">
        <w:rPr>
          <w:rFonts w:eastAsia="Times New Roman"/>
          <w:lang w:val="sk-SK"/>
        </w:rPr>
        <w:t xml:space="preserve">-in Hybrid vďaka svojmu inteligentnému usporiadaniu zaisťuje maximálny možný nákladný priestor a miesto v kabíne až pre siedmich cestujúcich. Elektromotor je upevnený medzi spaľovacím motorom a prevodovkou, vďaka čomu mohol byť zmenšený preplňovaný motor úhľadne uložený pod kapotu. Akumulátor modelu </w:t>
      </w:r>
      <w:proofErr w:type="spellStart"/>
      <w:r w:rsidRPr="008D6188">
        <w:rPr>
          <w:rFonts w:eastAsia="Times New Roman"/>
          <w:lang w:val="sk-SK"/>
        </w:rPr>
        <w:t>Sorento</w:t>
      </w:r>
      <w:proofErr w:type="spellEnd"/>
      <w:r w:rsidRPr="008D6188">
        <w:rPr>
          <w:rFonts w:eastAsia="Times New Roman"/>
          <w:lang w:val="sk-SK"/>
        </w:rPr>
        <w:t xml:space="preserve"> je umiestnený vpredu pod sedadlami vodiča a spolujazdca. V konfigurácii pohonu všetkých kolies je akumulátor </w:t>
      </w:r>
      <w:proofErr w:type="spellStart"/>
      <w:r w:rsidRPr="008D6188">
        <w:rPr>
          <w:rFonts w:eastAsia="Times New Roman"/>
          <w:lang w:val="sk-SK"/>
        </w:rPr>
        <w:t>Sorenta</w:t>
      </w:r>
      <w:proofErr w:type="spellEnd"/>
      <w:r w:rsidRPr="008D6188">
        <w:rPr>
          <w:rFonts w:eastAsia="Times New Roman"/>
          <w:lang w:val="sk-SK"/>
        </w:rPr>
        <w:t xml:space="preserve"> „v tvare sedla“ položený nad hornou časťou kĺbového hriadeľa.</w:t>
      </w:r>
    </w:p>
    <w:p w14:paraId="4789D1B8" w14:textId="77777777" w:rsidR="0009437B" w:rsidRPr="008D6188" w:rsidRDefault="0009437B" w:rsidP="0009437B">
      <w:pPr>
        <w:pStyle w:val="ListParagraph"/>
        <w:ind w:left="0"/>
        <w:rPr>
          <w:rFonts w:eastAsia="Times New Roman"/>
          <w:lang w:val="sk-SK"/>
        </w:rPr>
      </w:pPr>
    </w:p>
    <w:p w14:paraId="0D3F696C" w14:textId="77777777" w:rsidR="0009437B" w:rsidRPr="008D6188" w:rsidRDefault="0009437B" w:rsidP="0009437B">
      <w:pPr>
        <w:pStyle w:val="ListParagraph"/>
        <w:ind w:left="0"/>
        <w:rPr>
          <w:rFonts w:eastAsia="Times New Roman"/>
          <w:lang w:val="sk-SK"/>
        </w:rPr>
      </w:pPr>
      <w:r w:rsidRPr="008D6188">
        <w:rPr>
          <w:rFonts w:eastAsia="Times New Roman"/>
          <w:lang w:val="sk-SK"/>
        </w:rPr>
        <w:t xml:space="preserve">67-litrová palivová nádrž </w:t>
      </w:r>
      <w:proofErr w:type="spellStart"/>
      <w:r w:rsidRPr="008D6188">
        <w:rPr>
          <w:rFonts w:eastAsia="Times New Roman"/>
          <w:lang w:val="sk-SK"/>
        </w:rPr>
        <w:t>plug</w:t>
      </w:r>
      <w:proofErr w:type="spellEnd"/>
      <w:r w:rsidRPr="008D6188">
        <w:rPr>
          <w:rFonts w:eastAsia="Times New Roman"/>
          <w:lang w:val="sk-SK"/>
        </w:rPr>
        <w:t xml:space="preserve">-in hybridného </w:t>
      </w:r>
      <w:proofErr w:type="spellStart"/>
      <w:r w:rsidRPr="008D6188">
        <w:rPr>
          <w:rFonts w:eastAsia="Times New Roman"/>
          <w:lang w:val="sk-SK"/>
        </w:rPr>
        <w:t>Sorenta</w:t>
      </w:r>
      <w:proofErr w:type="spellEnd"/>
      <w:r w:rsidRPr="008D6188">
        <w:rPr>
          <w:rFonts w:eastAsia="Times New Roman"/>
          <w:lang w:val="sk-SK"/>
        </w:rPr>
        <w:t xml:space="preserve"> sa nachádza pod podlahou pod druhým radom sedadiel, kým palubná nabíjačka s kapacitou 3,3 kW je umiestnená pod podlahou batožinového priestoru.</w:t>
      </w:r>
    </w:p>
    <w:p w14:paraId="54BC0516" w14:textId="77777777" w:rsidR="0009437B" w:rsidRPr="008D6188" w:rsidRDefault="0009437B" w:rsidP="0009437B">
      <w:pPr>
        <w:pStyle w:val="ListParagraph"/>
        <w:ind w:left="0"/>
        <w:rPr>
          <w:rFonts w:eastAsia="Times New Roman"/>
          <w:lang w:val="sk-SK"/>
        </w:rPr>
      </w:pPr>
    </w:p>
    <w:p w14:paraId="4C1C0751" w14:textId="77777777" w:rsidR="0009437B" w:rsidRPr="008D6188" w:rsidRDefault="0009437B" w:rsidP="0009437B">
      <w:pPr>
        <w:pStyle w:val="ListParagraph"/>
        <w:ind w:left="0"/>
        <w:rPr>
          <w:rFonts w:eastAsia="Times New Roman"/>
          <w:lang w:val="sk-SK"/>
        </w:rPr>
      </w:pPr>
      <w:r w:rsidRPr="008D6188">
        <w:rPr>
          <w:rFonts w:eastAsia="Times New Roman"/>
          <w:lang w:val="sk-SK"/>
        </w:rPr>
        <w:t xml:space="preserve">Umiestnenie týchto komponentov zaisťuje, že všetci cestujúci – aj na sedadlách v treťom rade – majú stále k dispozícii dostatok priestoru na nohy a pohodlnú polohu na sedenie. Toto usporiadanie zároveň zaručuje, že akumulátor nezasahuje do kabíny ani batožinového priestoru vozidla </w:t>
      </w:r>
      <w:proofErr w:type="spellStart"/>
      <w:r w:rsidRPr="008D6188">
        <w:rPr>
          <w:rFonts w:eastAsia="Times New Roman"/>
          <w:lang w:val="sk-SK"/>
        </w:rPr>
        <w:t>Sorento</w:t>
      </w:r>
      <w:proofErr w:type="spellEnd"/>
      <w:r w:rsidRPr="008D6188">
        <w:rPr>
          <w:rFonts w:eastAsia="Times New Roman"/>
          <w:lang w:val="sk-SK"/>
        </w:rPr>
        <w:t xml:space="preserve"> tak, ako by tomu bolo v iných </w:t>
      </w:r>
      <w:proofErr w:type="spellStart"/>
      <w:r w:rsidRPr="008D6188">
        <w:rPr>
          <w:rFonts w:eastAsia="Times New Roman"/>
          <w:lang w:val="sk-SK"/>
        </w:rPr>
        <w:t>plug</w:t>
      </w:r>
      <w:proofErr w:type="spellEnd"/>
      <w:r w:rsidRPr="008D6188">
        <w:rPr>
          <w:rFonts w:eastAsia="Times New Roman"/>
          <w:lang w:val="sk-SK"/>
        </w:rPr>
        <w:t>-in hybridných modeloch, kde akumulátor často zaberá vzácne miesto v batožinovom priestore.</w:t>
      </w:r>
    </w:p>
    <w:p w14:paraId="72D19AC5" w14:textId="77777777" w:rsidR="0009437B" w:rsidRPr="008D6188" w:rsidRDefault="0009437B" w:rsidP="0009437B">
      <w:pPr>
        <w:rPr>
          <w:lang w:val="sk-SK"/>
        </w:rPr>
      </w:pPr>
    </w:p>
    <w:p w14:paraId="6E2B63AF" w14:textId="77777777" w:rsidR="0009437B" w:rsidRPr="008D6188" w:rsidRDefault="0009437B" w:rsidP="0009437B">
      <w:pPr>
        <w:jc w:val="center"/>
        <w:rPr>
          <w:rFonts w:cs="Arial"/>
          <w:lang w:val="sk-SK"/>
        </w:rPr>
      </w:pPr>
      <w:r w:rsidRPr="008D6188">
        <w:rPr>
          <w:rFonts w:cs="Arial"/>
          <w:lang w:val="sk-SK"/>
        </w:rPr>
        <w:t>- Koniec -</w:t>
      </w:r>
    </w:p>
    <w:p w14:paraId="119C34FA" w14:textId="77777777" w:rsidR="0009437B" w:rsidRPr="008D6188" w:rsidRDefault="0009437B" w:rsidP="0009437B">
      <w:pPr>
        <w:tabs>
          <w:tab w:val="left" w:pos="4140"/>
        </w:tabs>
        <w:rPr>
          <w:rStyle w:val="Strong"/>
          <w:rFonts w:cs="Arial"/>
          <w:bCs w:val="0"/>
          <w:lang w:val="sk-SK"/>
        </w:rPr>
      </w:pPr>
    </w:p>
    <w:p w14:paraId="30A90CCC" w14:textId="77777777" w:rsidR="0009437B" w:rsidRPr="008D6188" w:rsidRDefault="0009437B" w:rsidP="0009437B">
      <w:pPr>
        <w:rPr>
          <w:rStyle w:val="Strong"/>
          <w:rFonts w:cs="Arial"/>
          <w:b w:val="0"/>
          <w:lang w:val="sk-SK"/>
        </w:rPr>
      </w:pPr>
      <w:r w:rsidRPr="008D6188">
        <w:rPr>
          <w:rStyle w:val="Strong"/>
          <w:rFonts w:cs="Arial"/>
          <w:bCs w:val="0"/>
          <w:lang w:val="sk-SK"/>
        </w:rPr>
        <w:t>Poznámky pre redaktorov</w:t>
      </w:r>
    </w:p>
    <w:p w14:paraId="605CCDDE" w14:textId="77777777" w:rsidR="0009437B" w:rsidRPr="008D6188" w:rsidRDefault="0009437B" w:rsidP="0009437B">
      <w:pPr>
        <w:rPr>
          <w:rStyle w:val="Strong"/>
          <w:rFonts w:cs="Arial"/>
          <w:b w:val="0"/>
          <w:lang w:val="sk-SK"/>
        </w:rPr>
      </w:pPr>
      <w:r w:rsidRPr="008D6188">
        <w:rPr>
          <w:rStyle w:val="Strong"/>
          <w:rFonts w:cs="Arial"/>
          <w:b w:val="0"/>
          <w:lang w:val="sk-SK"/>
        </w:rPr>
        <w:t>* WLTP: Celosvetovo harmonizovaný skúšobný postup pre ľahké vozidlá</w:t>
      </w:r>
    </w:p>
    <w:p w14:paraId="63529CBB" w14:textId="77777777" w:rsidR="0009437B" w:rsidRPr="008D6188" w:rsidRDefault="0009437B" w:rsidP="0009437B">
      <w:pPr>
        <w:rPr>
          <w:rStyle w:val="Strong"/>
          <w:rFonts w:cs="Arial"/>
          <w:b w:val="0"/>
          <w:highlight w:val="green"/>
          <w:lang w:val="sk-SK"/>
        </w:rPr>
      </w:pPr>
      <w:r w:rsidRPr="008D6188">
        <w:rPr>
          <w:rStyle w:val="Strong"/>
          <w:rFonts w:cs="Arial"/>
          <w:b w:val="0"/>
          <w:lang w:val="sk-SK"/>
        </w:rPr>
        <w:t xml:space="preserve">** </w:t>
      </w:r>
      <w:bookmarkStart w:id="1" w:name="_Hlk66884575"/>
      <w:r w:rsidRPr="008D6188">
        <w:rPr>
          <w:rStyle w:val="Strong"/>
          <w:rFonts w:cs="Arial"/>
          <w:b w:val="0"/>
          <w:lang w:val="sk-SK"/>
        </w:rPr>
        <w:t>„vážené kombinované“ emisie predstavujú vážený priemer emisií CO</w:t>
      </w:r>
      <w:r w:rsidRPr="008D6188">
        <w:rPr>
          <w:rStyle w:val="Strong"/>
          <w:rFonts w:cs="Arial"/>
          <w:b w:val="0"/>
          <w:vertAlign w:val="subscript"/>
          <w:lang w:val="sk-SK"/>
        </w:rPr>
        <w:t>2</w:t>
      </w:r>
      <w:r w:rsidRPr="008D6188">
        <w:rPr>
          <w:rStyle w:val="Strong"/>
          <w:rFonts w:cs="Arial"/>
          <w:b w:val="0"/>
          <w:lang w:val="sk-SK"/>
        </w:rPr>
        <w:t xml:space="preserve"> modelu </w:t>
      </w:r>
      <w:proofErr w:type="spellStart"/>
      <w:r w:rsidRPr="008D6188">
        <w:rPr>
          <w:rStyle w:val="Strong"/>
          <w:rFonts w:cs="Arial"/>
          <w:b w:val="0"/>
          <w:lang w:val="sk-SK"/>
        </w:rPr>
        <w:t>Sorento</w:t>
      </w:r>
      <w:proofErr w:type="spellEnd"/>
      <w:r w:rsidRPr="008D6188">
        <w:rPr>
          <w:rStyle w:val="Strong"/>
          <w:rFonts w:cs="Arial"/>
          <w:b w:val="0"/>
          <w:lang w:val="sk-SK"/>
        </w:rPr>
        <w:t xml:space="preserve"> pri jazde v režime „dobíjania“ (CD) (12,5 g/km) a pri jazde v režime „trvalého nabíjania“ (CS) (172 g/km)</w:t>
      </w:r>
    </w:p>
    <w:p w14:paraId="73539F07" w14:textId="77777777" w:rsidR="0009437B" w:rsidRPr="008D6188" w:rsidRDefault="0009437B" w:rsidP="0009437B">
      <w:pPr>
        <w:rPr>
          <w:rStyle w:val="Strong"/>
          <w:rFonts w:cs="Arial"/>
          <w:b w:val="0"/>
          <w:lang w:val="sk-SK"/>
        </w:rPr>
      </w:pPr>
    </w:p>
    <w:p w14:paraId="6A08BB5D" w14:textId="77777777" w:rsidR="0009437B" w:rsidRPr="008D6188" w:rsidRDefault="0009437B" w:rsidP="0009437B">
      <w:pPr>
        <w:rPr>
          <w:rStyle w:val="Strong"/>
          <w:rFonts w:cs="Arial"/>
          <w:b w:val="0"/>
          <w:lang w:val="sk-SK"/>
        </w:rPr>
      </w:pPr>
      <w:bookmarkStart w:id="2" w:name="_Hlk66908443"/>
      <w:r w:rsidRPr="008D6188">
        <w:rPr>
          <w:rStyle w:val="Strong"/>
          <w:rFonts w:cs="Arial"/>
          <w:b w:val="0"/>
          <w:lang w:val="sk-SK"/>
        </w:rPr>
        <w:t>Pokiaľ ide o emisie CO</w:t>
      </w:r>
      <w:r w:rsidRPr="008D6188">
        <w:rPr>
          <w:rStyle w:val="Strong"/>
          <w:rFonts w:cs="Arial"/>
          <w:b w:val="0"/>
          <w:vertAlign w:val="subscript"/>
          <w:lang w:val="sk-SK"/>
        </w:rPr>
        <w:t>2</w:t>
      </w:r>
      <w:r w:rsidRPr="008D6188">
        <w:rPr>
          <w:rStyle w:val="Strong"/>
          <w:rFonts w:cs="Arial"/>
          <w:b w:val="0"/>
          <w:lang w:val="sk-SK"/>
        </w:rPr>
        <w:t>, údaj CD predstavuje 12,5 g/km. Ak popisujete údaj CO</w:t>
      </w:r>
      <w:r w:rsidRPr="008D6188">
        <w:rPr>
          <w:rStyle w:val="Strong"/>
          <w:rFonts w:cs="Arial"/>
          <w:b w:val="0"/>
          <w:vertAlign w:val="subscript"/>
          <w:lang w:val="sk-SK"/>
        </w:rPr>
        <w:t xml:space="preserve">2 </w:t>
      </w:r>
      <w:r w:rsidRPr="008D6188">
        <w:rPr>
          <w:rStyle w:val="Strong"/>
          <w:rFonts w:cs="Arial"/>
          <w:b w:val="0"/>
          <w:lang w:val="sk-SK"/>
        </w:rPr>
        <w:t>v režime CD + CS, je to spolu 38</w:t>
      </w:r>
      <w:bookmarkEnd w:id="1"/>
      <w:bookmarkEnd w:id="2"/>
      <w:r w:rsidRPr="008D6188">
        <w:rPr>
          <w:rStyle w:val="Strong"/>
          <w:rFonts w:cs="Arial"/>
          <w:b w:val="0"/>
          <w:lang w:val="sk-SK"/>
        </w:rPr>
        <w:t>.</w:t>
      </w:r>
    </w:p>
    <w:p w14:paraId="66444B15" w14:textId="6AF586A6" w:rsidR="008F5A00" w:rsidRPr="0009437B" w:rsidRDefault="008F5A00" w:rsidP="0009437B">
      <w:pPr>
        <w:spacing w:line="240" w:lineRule="auto"/>
        <w:jc w:val="center"/>
        <w:rPr>
          <w:rFonts w:cs="Arial"/>
          <w:bCs/>
          <w:i/>
          <w:iCs/>
          <w:lang w:val="sk-SK"/>
        </w:rPr>
      </w:pPr>
    </w:p>
    <w:sectPr w:rsidR="008F5A00" w:rsidRPr="0009437B" w:rsidSect="000B642A">
      <w:footerReference w:type="default" r:id="rId12"/>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B3678" w14:textId="77777777" w:rsidR="00D60457" w:rsidRDefault="00D60457" w:rsidP="00777D9D">
      <w:pPr>
        <w:spacing w:line="240" w:lineRule="auto"/>
      </w:pPr>
      <w:r>
        <w:separator/>
      </w:r>
    </w:p>
  </w:endnote>
  <w:endnote w:type="continuationSeparator" w:id="0">
    <w:p w14:paraId="039A19F8" w14:textId="77777777" w:rsidR="00D60457" w:rsidRDefault="00D60457"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C7A6" w14:textId="46EC2235" w:rsidR="00A85CF0" w:rsidRDefault="00A85CF0">
    <w:pPr>
      <w:pStyle w:val="Footer"/>
    </w:pPr>
    <w:r>
      <w:rPr>
        <w:noProof/>
        <w:lang w:eastAsia="ko-KR"/>
      </w:rPr>
      <w:drawing>
        <wp:anchor distT="0" distB="0" distL="114300" distR="114300" simplePos="0" relativeHeight="251657728"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60D24" w14:textId="77777777" w:rsidR="00D60457" w:rsidRDefault="00D60457" w:rsidP="00777D9D">
      <w:pPr>
        <w:spacing w:line="240" w:lineRule="auto"/>
      </w:pPr>
      <w:r>
        <w:separator/>
      </w:r>
    </w:p>
  </w:footnote>
  <w:footnote w:type="continuationSeparator" w:id="0">
    <w:p w14:paraId="059265AC" w14:textId="77777777" w:rsidR="00D60457" w:rsidRDefault="00D60457" w:rsidP="00777D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3"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7"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1"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2"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422FA"/>
    <w:multiLevelType w:val="hybridMultilevel"/>
    <w:tmpl w:val="0ABC4E1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6"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7"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0"/>
  </w:num>
  <w:num w:numId="3">
    <w:abstractNumId w:val="5"/>
  </w:num>
  <w:num w:numId="4">
    <w:abstractNumId w:val="6"/>
  </w:num>
  <w:num w:numId="5">
    <w:abstractNumId w:val="2"/>
  </w:num>
  <w:num w:numId="6">
    <w:abstractNumId w:val="15"/>
  </w:num>
  <w:num w:numId="7">
    <w:abstractNumId w:val="11"/>
  </w:num>
  <w:num w:numId="8">
    <w:abstractNumId w:val="7"/>
  </w:num>
  <w:num w:numId="9">
    <w:abstractNumId w:val="4"/>
  </w:num>
  <w:num w:numId="10">
    <w:abstractNumId w:val="3"/>
  </w:num>
  <w:num w:numId="11">
    <w:abstractNumId w:val="16"/>
  </w:num>
  <w:num w:numId="12">
    <w:abstractNumId w:val="1"/>
  </w:num>
  <w:num w:numId="13">
    <w:abstractNumId w:val="14"/>
  </w:num>
  <w:num w:numId="14">
    <w:abstractNumId w:val="8"/>
  </w:num>
  <w:num w:numId="15">
    <w:abstractNumId w:val="9"/>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kwrAUAXLHO9CwAAAA="/>
  </w:docVars>
  <w:rsids>
    <w:rsidRoot w:val="004A422B"/>
    <w:rsid w:val="00002243"/>
    <w:rsid w:val="000044C1"/>
    <w:rsid w:val="00007167"/>
    <w:rsid w:val="000110CD"/>
    <w:rsid w:val="00015C73"/>
    <w:rsid w:val="00022B1E"/>
    <w:rsid w:val="00024453"/>
    <w:rsid w:val="000277A1"/>
    <w:rsid w:val="00027C5E"/>
    <w:rsid w:val="00032FBA"/>
    <w:rsid w:val="000338D1"/>
    <w:rsid w:val="00036166"/>
    <w:rsid w:val="00040E0B"/>
    <w:rsid w:val="00041AFF"/>
    <w:rsid w:val="00043B7D"/>
    <w:rsid w:val="00045018"/>
    <w:rsid w:val="0005143B"/>
    <w:rsid w:val="00053A93"/>
    <w:rsid w:val="00053A9D"/>
    <w:rsid w:val="00054C94"/>
    <w:rsid w:val="000568C4"/>
    <w:rsid w:val="00060BBC"/>
    <w:rsid w:val="000618BA"/>
    <w:rsid w:val="000647EF"/>
    <w:rsid w:val="00065E3C"/>
    <w:rsid w:val="00067A4B"/>
    <w:rsid w:val="00067DF1"/>
    <w:rsid w:val="000706AA"/>
    <w:rsid w:val="000706BB"/>
    <w:rsid w:val="0007222A"/>
    <w:rsid w:val="00075BEC"/>
    <w:rsid w:val="00076010"/>
    <w:rsid w:val="00077CD2"/>
    <w:rsid w:val="00080620"/>
    <w:rsid w:val="00083214"/>
    <w:rsid w:val="00090BBA"/>
    <w:rsid w:val="00092CE6"/>
    <w:rsid w:val="000936F1"/>
    <w:rsid w:val="00093AFD"/>
    <w:rsid w:val="0009437B"/>
    <w:rsid w:val="00095DF5"/>
    <w:rsid w:val="000974BE"/>
    <w:rsid w:val="000A38F3"/>
    <w:rsid w:val="000A3D91"/>
    <w:rsid w:val="000A4003"/>
    <w:rsid w:val="000A673A"/>
    <w:rsid w:val="000A7FD7"/>
    <w:rsid w:val="000B3825"/>
    <w:rsid w:val="000B4930"/>
    <w:rsid w:val="000B5DA5"/>
    <w:rsid w:val="000B642A"/>
    <w:rsid w:val="000C76BE"/>
    <w:rsid w:val="000D0B2A"/>
    <w:rsid w:val="000D4EA2"/>
    <w:rsid w:val="000D7FAB"/>
    <w:rsid w:val="000E369A"/>
    <w:rsid w:val="000E48E3"/>
    <w:rsid w:val="000E59CF"/>
    <w:rsid w:val="000E712C"/>
    <w:rsid w:val="000F1740"/>
    <w:rsid w:val="000F77EF"/>
    <w:rsid w:val="00100E85"/>
    <w:rsid w:val="00102292"/>
    <w:rsid w:val="00103E71"/>
    <w:rsid w:val="00105AE8"/>
    <w:rsid w:val="001063A5"/>
    <w:rsid w:val="001078DD"/>
    <w:rsid w:val="0011005E"/>
    <w:rsid w:val="0011047C"/>
    <w:rsid w:val="00110A6E"/>
    <w:rsid w:val="001117B7"/>
    <w:rsid w:val="00111C72"/>
    <w:rsid w:val="0011388F"/>
    <w:rsid w:val="001233FF"/>
    <w:rsid w:val="00124F72"/>
    <w:rsid w:val="00125B6D"/>
    <w:rsid w:val="00127D43"/>
    <w:rsid w:val="001309C4"/>
    <w:rsid w:val="00131396"/>
    <w:rsid w:val="00134244"/>
    <w:rsid w:val="00134985"/>
    <w:rsid w:val="00137052"/>
    <w:rsid w:val="00137123"/>
    <w:rsid w:val="00142854"/>
    <w:rsid w:val="00142BAF"/>
    <w:rsid w:val="0014425E"/>
    <w:rsid w:val="00144FFF"/>
    <w:rsid w:val="00145385"/>
    <w:rsid w:val="00145FC4"/>
    <w:rsid w:val="001503B6"/>
    <w:rsid w:val="0015162B"/>
    <w:rsid w:val="001519D1"/>
    <w:rsid w:val="00151B85"/>
    <w:rsid w:val="00164468"/>
    <w:rsid w:val="0016476B"/>
    <w:rsid w:val="0016531C"/>
    <w:rsid w:val="00171840"/>
    <w:rsid w:val="00174459"/>
    <w:rsid w:val="00176104"/>
    <w:rsid w:val="0017786F"/>
    <w:rsid w:val="00184474"/>
    <w:rsid w:val="00187280"/>
    <w:rsid w:val="001917BC"/>
    <w:rsid w:val="00195652"/>
    <w:rsid w:val="00196101"/>
    <w:rsid w:val="00196641"/>
    <w:rsid w:val="001A629F"/>
    <w:rsid w:val="001B0BC5"/>
    <w:rsid w:val="001B7828"/>
    <w:rsid w:val="001C0778"/>
    <w:rsid w:val="001C1B74"/>
    <w:rsid w:val="001C6637"/>
    <w:rsid w:val="001C7F79"/>
    <w:rsid w:val="001D43F2"/>
    <w:rsid w:val="001D4630"/>
    <w:rsid w:val="001D5962"/>
    <w:rsid w:val="001E499B"/>
    <w:rsid w:val="001E5F07"/>
    <w:rsid w:val="001E61FF"/>
    <w:rsid w:val="001E6681"/>
    <w:rsid w:val="001F41C1"/>
    <w:rsid w:val="002027D2"/>
    <w:rsid w:val="00203519"/>
    <w:rsid w:val="00207874"/>
    <w:rsid w:val="0021300F"/>
    <w:rsid w:val="0022256A"/>
    <w:rsid w:val="0022571A"/>
    <w:rsid w:val="002261D8"/>
    <w:rsid w:val="002262C7"/>
    <w:rsid w:val="00227152"/>
    <w:rsid w:val="0023259D"/>
    <w:rsid w:val="002327A2"/>
    <w:rsid w:val="00233338"/>
    <w:rsid w:val="00235E81"/>
    <w:rsid w:val="00236898"/>
    <w:rsid w:val="00240374"/>
    <w:rsid w:val="00241605"/>
    <w:rsid w:val="00241711"/>
    <w:rsid w:val="002418C4"/>
    <w:rsid w:val="00241C78"/>
    <w:rsid w:val="00244322"/>
    <w:rsid w:val="002520D0"/>
    <w:rsid w:val="00255B32"/>
    <w:rsid w:val="00255D2C"/>
    <w:rsid w:val="0026048B"/>
    <w:rsid w:val="00261736"/>
    <w:rsid w:val="00263B08"/>
    <w:rsid w:val="0027065E"/>
    <w:rsid w:val="0027106A"/>
    <w:rsid w:val="00274616"/>
    <w:rsid w:val="002746D4"/>
    <w:rsid w:val="0027585F"/>
    <w:rsid w:val="002758AB"/>
    <w:rsid w:val="00276F9D"/>
    <w:rsid w:val="0027746B"/>
    <w:rsid w:val="00281176"/>
    <w:rsid w:val="00284DA2"/>
    <w:rsid w:val="00286168"/>
    <w:rsid w:val="00287CA7"/>
    <w:rsid w:val="00291223"/>
    <w:rsid w:val="00293123"/>
    <w:rsid w:val="00294C75"/>
    <w:rsid w:val="002A20FA"/>
    <w:rsid w:val="002A4F04"/>
    <w:rsid w:val="002A6442"/>
    <w:rsid w:val="002B2D45"/>
    <w:rsid w:val="002B371C"/>
    <w:rsid w:val="002B508A"/>
    <w:rsid w:val="002B5773"/>
    <w:rsid w:val="002B5F00"/>
    <w:rsid w:val="002C1976"/>
    <w:rsid w:val="002C48C8"/>
    <w:rsid w:val="002C6C30"/>
    <w:rsid w:val="002C6EDA"/>
    <w:rsid w:val="002E1CE2"/>
    <w:rsid w:val="002E6F50"/>
    <w:rsid w:val="002E7CA1"/>
    <w:rsid w:val="002F4D61"/>
    <w:rsid w:val="002F71CD"/>
    <w:rsid w:val="002F7740"/>
    <w:rsid w:val="003016C9"/>
    <w:rsid w:val="00302185"/>
    <w:rsid w:val="003042DD"/>
    <w:rsid w:val="00305AF6"/>
    <w:rsid w:val="0030600E"/>
    <w:rsid w:val="00311D94"/>
    <w:rsid w:val="003125E5"/>
    <w:rsid w:val="0031504D"/>
    <w:rsid w:val="0031589E"/>
    <w:rsid w:val="00316263"/>
    <w:rsid w:val="00323F8A"/>
    <w:rsid w:val="00326394"/>
    <w:rsid w:val="00326826"/>
    <w:rsid w:val="003270B1"/>
    <w:rsid w:val="00333A5F"/>
    <w:rsid w:val="00336221"/>
    <w:rsid w:val="003409D8"/>
    <w:rsid w:val="00346ADB"/>
    <w:rsid w:val="00357D99"/>
    <w:rsid w:val="003709CB"/>
    <w:rsid w:val="003714C9"/>
    <w:rsid w:val="003760BF"/>
    <w:rsid w:val="00380517"/>
    <w:rsid w:val="003824DC"/>
    <w:rsid w:val="00382E78"/>
    <w:rsid w:val="0038469C"/>
    <w:rsid w:val="003855AF"/>
    <w:rsid w:val="0039240A"/>
    <w:rsid w:val="00396E0C"/>
    <w:rsid w:val="00396EC3"/>
    <w:rsid w:val="00397B9F"/>
    <w:rsid w:val="003A3404"/>
    <w:rsid w:val="003A38E2"/>
    <w:rsid w:val="003A50BC"/>
    <w:rsid w:val="003B0ADB"/>
    <w:rsid w:val="003B2B0C"/>
    <w:rsid w:val="003B4F1D"/>
    <w:rsid w:val="003C19CE"/>
    <w:rsid w:val="003C2109"/>
    <w:rsid w:val="003C2194"/>
    <w:rsid w:val="003C21F9"/>
    <w:rsid w:val="003C36D6"/>
    <w:rsid w:val="003C3D25"/>
    <w:rsid w:val="003C7196"/>
    <w:rsid w:val="003D1F4E"/>
    <w:rsid w:val="003D3000"/>
    <w:rsid w:val="003D602F"/>
    <w:rsid w:val="003D6966"/>
    <w:rsid w:val="003E01C4"/>
    <w:rsid w:val="003E0BB9"/>
    <w:rsid w:val="003E573E"/>
    <w:rsid w:val="003E5B6B"/>
    <w:rsid w:val="003F1E0D"/>
    <w:rsid w:val="003F23D6"/>
    <w:rsid w:val="003F2F0C"/>
    <w:rsid w:val="003F56C0"/>
    <w:rsid w:val="004017A1"/>
    <w:rsid w:val="00406264"/>
    <w:rsid w:val="0041102F"/>
    <w:rsid w:val="00411F56"/>
    <w:rsid w:val="00412027"/>
    <w:rsid w:val="00412907"/>
    <w:rsid w:val="00413456"/>
    <w:rsid w:val="00420B97"/>
    <w:rsid w:val="0042171D"/>
    <w:rsid w:val="00422AB7"/>
    <w:rsid w:val="0042621B"/>
    <w:rsid w:val="004304BD"/>
    <w:rsid w:val="00436EC2"/>
    <w:rsid w:val="004371CE"/>
    <w:rsid w:val="0044786A"/>
    <w:rsid w:val="00450B77"/>
    <w:rsid w:val="004573D3"/>
    <w:rsid w:val="00460828"/>
    <w:rsid w:val="00461E69"/>
    <w:rsid w:val="0047101C"/>
    <w:rsid w:val="00471A35"/>
    <w:rsid w:val="00480F41"/>
    <w:rsid w:val="00482414"/>
    <w:rsid w:val="00484F11"/>
    <w:rsid w:val="00487104"/>
    <w:rsid w:val="00491196"/>
    <w:rsid w:val="00496F72"/>
    <w:rsid w:val="00497DE2"/>
    <w:rsid w:val="004A3345"/>
    <w:rsid w:val="004A422B"/>
    <w:rsid w:val="004A54C1"/>
    <w:rsid w:val="004A5F02"/>
    <w:rsid w:val="004A6767"/>
    <w:rsid w:val="004A7094"/>
    <w:rsid w:val="004B1542"/>
    <w:rsid w:val="004B20FA"/>
    <w:rsid w:val="004B2A3F"/>
    <w:rsid w:val="004B2A4D"/>
    <w:rsid w:val="004C01A1"/>
    <w:rsid w:val="004C1883"/>
    <w:rsid w:val="004C2320"/>
    <w:rsid w:val="004C4094"/>
    <w:rsid w:val="004C64A5"/>
    <w:rsid w:val="004C76EA"/>
    <w:rsid w:val="004C7C66"/>
    <w:rsid w:val="004D0A26"/>
    <w:rsid w:val="004D20FE"/>
    <w:rsid w:val="004D325B"/>
    <w:rsid w:val="004D5F51"/>
    <w:rsid w:val="004E2F48"/>
    <w:rsid w:val="004E4364"/>
    <w:rsid w:val="004E7471"/>
    <w:rsid w:val="004E7CFA"/>
    <w:rsid w:val="004F2622"/>
    <w:rsid w:val="004F57B4"/>
    <w:rsid w:val="004F675F"/>
    <w:rsid w:val="005027AB"/>
    <w:rsid w:val="00502AC9"/>
    <w:rsid w:val="00503B05"/>
    <w:rsid w:val="00504F95"/>
    <w:rsid w:val="00506259"/>
    <w:rsid w:val="00507BFC"/>
    <w:rsid w:val="005109A8"/>
    <w:rsid w:val="00511879"/>
    <w:rsid w:val="00512240"/>
    <w:rsid w:val="0051443C"/>
    <w:rsid w:val="00516DB5"/>
    <w:rsid w:val="00517C4E"/>
    <w:rsid w:val="00525D4F"/>
    <w:rsid w:val="005301FA"/>
    <w:rsid w:val="00530431"/>
    <w:rsid w:val="00531580"/>
    <w:rsid w:val="00532175"/>
    <w:rsid w:val="0053441B"/>
    <w:rsid w:val="0053650B"/>
    <w:rsid w:val="0053681D"/>
    <w:rsid w:val="00537704"/>
    <w:rsid w:val="00540E1B"/>
    <w:rsid w:val="005425D1"/>
    <w:rsid w:val="00545691"/>
    <w:rsid w:val="005456DD"/>
    <w:rsid w:val="005579A0"/>
    <w:rsid w:val="00557E87"/>
    <w:rsid w:val="0056255A"/>
    <w:rsid w:val="0056416E"/>
    <w:rsid w:val="005664E0"/>
    <w:rsid w:val="00570713"/>
    <w:rsid w:val="00575635"/>
    <w:rsid w:val="0057678A"/>
    <w:rsid w:val="00577F03"/>
    <w:rsid w:val="00580A0E"/>
    <w:rsid w:val="005829B3"/>
    <w:rsid w:val="0058396A"/>
    <w:rsid w:val="00587322"/>
    <w:rsid w:val="00591892"/>
    <w:rsid w:val="0059695D"/>
    <w:rsid w:val="0059768D"/>
    <w:rsid w:val="005A1661"/>
    <w:rsid w:val="005A4A5E"/>
    <w:rsid w:val="005A6A03"/>
    <w:rsid w:val="005B12D9"/>
    <w:rsid w:val="005B32A5"/>
    <w:rsid w:val="005B5480"/>
    <w:rsid w:val="005B5599"/>
    <w:rsid w:val="005B5AE0"/>
    <w:rsid w:val="005C01F5"/>
    <w:rsid w:val="005C082A"/>
    <w:rsid w:val="005C0C15"/>
    <w:rsid w:val="005C36FA"/>
    <w:rsid w:val="005C6A64"/>
    <w:rsid w:val="005D072B"/>
    <w:rsid w:val="005D31E4"/>
    <w:rsid w:val="005D57F3"/>
    <w:rsid w:val="005E407C"/>
    <w:rsid w:val="005E6C7A"/>
    <w:rsid w:val="005F236C"/>
    <w:rsid w:val="005F398C"/>
    <w:rsid w:val="005F468F"/>
    <w:rsid w:val="005F5C35"/>
    <w:rsid w:val="00600365"/>
    <w:rsid w:val="00603553"/>
    <w:rsid w:val="00605D2D"/>
    <w:rsid w:val="00607503"/>
    <w:rsid w:val="00607AFE"/>
    <w:rsid w:val="00610012"/>
    <w:rsid w:val="00613C69"/>
    <w:rsid w:val="00614F90"/>
    <w:rsid w:val="0061576F"/>
    <w:rsid w:val="00615F17"/>
    <w:rsid w:val="00620335"/>
    <w:rsid w:val="006263D6"/>
    <w:rsid w:val="00627FD9"/>
    <w:rsid w:val="006301F5"/>
    <w:rsid w:val="00632A00"/>
    <w:rsid w:val="0064053B"/>
    <w:rsid w:val="00644B12"/>
    <w:rsid w:val="006502DF"/>
    <w:rsid w:val="00657FE6"/>
    <w:rsid w:val="00662735"/>
    <w:rsid w:val="00662F30"/>
    <w:rsid w:val="00670F02"/>
    <w:rsid w:val="0067170D"/>
    <w:rsid w:val="00672868"/>
    <w:rsid w:val="00677481"/>
    <w:rsid w:val="006810E4"/>
    <w:rsid w:val="006849DF"/>
    <w:rsid w:val="006867C2"/>
    <w:rsid w:val="00692909"/>
    <w:rsid w:val="00693D62"/>
    <w:rsid w:val="00696F04"/>
    <w:rsid w:val="00697EFA"/>
    <w:rsid w:val="006A15DD"/>
    <w:rsid w:val="006A18F9"/>
    <w:rsid w:val="006B14B2"/>
    <w:rsid w:val="006B1FE3"/>
    <w:rsid w:val="006C1D3A"/>
    <w:rsid w:val="006C5D5B"/>
    <w:rsid w:val="006C7E93"/>
    <w:rsid w:val="006D161B"/>
    <w:rsid w:val="006D43D5"/>
    <w:rsid w:val="006D49E2"/>
    <w:rsid w:val="006D5957"/>
    <w:rsid w:val="006D65F7"/>
    <w:rsid w:val="006D7F8A"/>
    <w:rsid w:val="006E29FA"/>
    <w:rsid w:val="006E3A9F"/>
    <w:rsid w:val="006E4150"/>
    <w:rsid w:val="006E46BA"/>
    <w:rsid w:val="006E4A8F"/>
    <w:rsid w:val="006E66E9"/>
    <w:rsid w:val="006F350C"/>
    <w:rsid w:val="0071363F"/>
    <w:rsid w:val="0072009D"/>
    <w:rsid w:val="007269F8"/>
    <w:rsid w:val="00741E65"/>
    <w:rsid w:val="00746831"/>
    <w:rsid w:val="00746875"/>
    <w:rsid w:val="00747F07"/>
    <w:rsid w:val="00752782"/>
    <w:rsid w:val="007547F6"/>
    <w:rsid w:val="00755FA1"/>
    <w:rsid w:val="00756FFC"/>
    <w:rsid w:val="0075785A"/>
    <w:rsid w:val="00764DE7"/>
    <w:rsid w:val="007716F5"/>
    <w:rsid w:val="00776660"/>
    <w:rsid w:val="00777D9D"/>
    <w:rsid w:val="00780BEC"/>
    <w:rsid w:val="0078241D"/>
    <w:rsid w:val="00782E80"/>
    <w:rsid w:val="00783209"/>
    <w:rsid w:val="007869CA"/>
    <w:rsid w:val="00787A5B"/>
    <w:rsid w:val="00790049"/>
    <w:rsid w:val="00790A9C"/>
    <w:rsid w:val="00794D69"/>
    <w:rsid w:val="0079667F"/>
    <w:rsid w:val="00796D51"/>
    <w:rsid w:val="007A4251"/>
    <w:rsid w:val="007A60CA"/>
    <w:rsid w:val="007B4D20"/>
    <w:rsid w:val="007B7FE9"/>
    <w:rsid w:val="007C12E1"/>
    <w:rsid w:val="007C1CCE"/>
    <w:rsid w:val="007C2B98"/>
    <w:rsid w:val="007C59AC"/>
    <w:rsid w:val="007D37E3"/>
    <w:rsid w:val="007D4A3D"/>
    <w:rsid w:val="007D74D8"/>
    <w:rsid w:val="007E17A6"/>
    <w:rsid w:val="007E4254"/>
    <w:rsid w:val="007E6293"/>
    <w:rsid w:val="007F2344"/>
    <w:rsid w:val="007F2F32"/>
    <w:rsid w:val="007F3A5D"/>
    <w:rsid w:val="007F4335"/>
    <w:rsid w:val="00805A65"/>
    <w:rsid w:val="00806084"/>
    <w:rsid w:val="0080624D"/>
    <w:rsid w:val="00807DFA"/>
    <w:rsid w:val="00817C34"/>
    <w:rsid w:val="00817ED1"/>
    <w:rsid w:val="008232BB"/>
    <w:rsid w:val="00825CD6"/>
    <w:rsid w:val="008278D0"/>
    <w:rsid w:val="008307E6"/>
    <w:rsid w:val="00842B57"/>
    <w:rsid w:val="00843CA1"/>
    <w:rsid w:val="00845496"/>
    <w:rsid w:val="00853FDE"/>
    <w:rsid w:val="00854DF4"/>
    <w:rsid w:val="0086027E"/>
    <w:rsid w:val="008622A3"/>
    <w:rsid w:val="00870621"/>
    <w:rsid w:val="00870787"/>
    <w:rsid w:val="00874C73"/>
    <w:rsid w:val="008774BA"/>
    <w:rsid w:val="008805B9"/>
    <w:rsid w:val="00880770"/>
    <w:rsid w:val="00880C8B"/>
    <w:rsid w:val="0088720D"/>
    <w:rsid w:val="00894833"/>
    <w:rsid w:val="00895554"/>
    <w:rsid w:val="008A2625"/>
    <w:rsid w:val="008A570E"/>
    <w:rsid w:val="008A66F4"/>
    <w:rsid w:val="008B0157"/>
    <w:rsid w:val="008B1FB9"/>
    <w:rsid w:val="008B332E"/>
    <w:rsid w:val="008B3355"/>
    <w:rsid w:val="008B6009"/>
    <w:rsid w:val="008B7F5B"/>
    <w:rsid w:val="008C64D9"/>
    <w:rsid w:val="008D0AA0"/>
    <w:rsid w:val="008D1E8D"/>
    <w:rsid w:val="008D29EC"/>
    <w:rsid w:val="008D325F"/>
    <w:rsid w:val="008D3325"/>
    <w:rsid w:val="008D4EC5"/>
    <w:rsid w:val="008D54CB"/>
    <w:rsid w:val="008D596A"/>
    <w:rsid w:val="008D62E2"/>
    <w:rsid w:val="008D733D"/>
    <w:rsid w:val="008D7B6C"/>
    <w:rsid w:val="008E0860"/>
    <w:rsid w:val="008E311E"/>
    <w:rsid w:val="008E3837"/>
    <w:rsid w:val="008F03C9"/>
    <w:rsid w:val="008F2E5B"/>
    <w:rsid w:val="008F39DF"/>
    <w:rsid w:val="008F5A00"/>
    <w:rsid w:val="008F5D51"/>
    <w:rsid w:val="008F63BE"/>
    <w:rsid w:val="008F674E"/>
    <w:rsid w:val="009003C6"/>
    <w:rsid w:val="00903BCC"/>
    <w:rsid w:val="00912812"/>
    <w:rsid w:val="00924BA7"/>
    <w:rsid w:val="00926E11"/>
    <w:rsid w:val="00932ABF"/>
    <w:rsid w:val="00933D44"/>
    <w:rsid w:val="00937753"/>
    <w:rsid w:val="00937768"/>
    <w:rsid w:val="00946105"/>
    <w:rsid w:val="00955129"/>
    <w:rsid w:val="00956F63"/>
    <w:rsid w:val="009607F9"/>
    <w:rsid w:val="00961E10"/>
    <w:rsid w:val="009656E6"/>
    <w:rsid w:val="00973BE6"/>
    <w:rsid w:val="00974C9C"/>
    <w:rsid w:val="0097662F"/>
    <w:rsid w:val="00981B0E"/>
    <w:rsid w:val="00984B57"/>
    <w:rsid w:val="00984F75"/>
    <w:rsid w:val="00992A2A"/>
    <w:rsid w:val="00994018"/>
    <w:rsid w:val="00995D76"/>
    <w:rsid w:val="00995EF5"/>
    <w:rsid w:val="00996078"/>
    <w:rsid w:val="00996DEF"/>
    <w:rsid w:val="009A0A2E"/>
    <w:rsid w:val="009A2D28"/>
    <w:rsid w:val="009A48A6"/>
    <w:rsid w:val="009A541E"/>
    <w:rsid w:val="009A67E2"/>
    <w:rsid w:val="009A77EE"/>
    <w:rsid w:val="009B13BF"/>
    <w:rsid w:val="009B3E9A"/>
    <w:rsid w:val="009B5C7E"/>
    <w:rsid w:val="009C18B5"/>
    <w:rsid w:val="009C1D1C"/>
    <w:rsid w:val="009C3C3F"/>
    <w:rsid w:val="009D01C5"/>
    <w:rsid w:val="009D322A"/>
    <w:rsid w:val="009D728E"/>
    <w:rsid w:val="009E2D0C"/>
    <w:rsid w:val="009E34B0"/>
    <w:rsid w:val="009E4A19"/>
    <w:rsid w:val="009E53A7"/>
    <w:rsid w:val="009E5AEA"/>
    <w:rsid w:val="009E6AFC"/>
    <w:rsid w:val="009E7093"/>
    <w:rsid w:val="009F0A51"/>
    <w:rsid w:val="009F0D61"/>
    <w:rsid w:val="009F15CA"/>
    <w:rsid w:val="009F1777"/>
    <w:rsid w:val="009F17AE"/>
    <w:rsid w:val="009F18A8"/>
    <w:rsid w:val="009F1A1F"/>
    <w:rsid w:val="009F28E9"/>
    <w:rsid w:val="009F2D55"/>
    <w:rsid w:val="009F2E25"/>
    <w:rsid w:val="009F318A"/>
    <w:rsid w:val="009F472A"/>
    <w:rsid w:val="009F51B9"/>
    <w:rsid w:val="009F66BA"/>
    <w:rsid w:val="00A02DCD"/>
    <w:rsid w:val="00A03087"/>
    <w:rsid w:val="00A12869"/>
    <w:rsid w:val="00A16476"/>
    <w:rsid w:val="00A17728"/>
    <w:rsid w:val="00A217D2"/>
    <w:rsid w:val="00A22D94"/>
    <w:rsid w:val="00A26223"/>
    <w:rsid w:val="00A3435B"/>
    <w:rsid w:val="00A359ED"/>
    <w:rsid w:val="00A36250"/>
    <w:rsid w:val="00A36964"/>
    <w:rsid w:val="00A36E8D"/>
    <w:rsid w:val="00A41210"/>
    <w:rsid w:val="00A458AD"/>
    <w:rsid w:val="00A55735"/>
    <w:rsid w:val="00A61E38"/>
    <w:rsid w:val="00A62460"/>
    <w:rsid w:val="00A62E48"/>
    <w:rsid w:val="00A641A6"/>
    <w:rsid w:val="00A64952"/>
    <w:rsid w:val="00A749EC"/>
    <w:rsid w:val="00A760B5"/>
    <w:rsid w:val="00A821CC"/>
    <w:rsid w:val="00A83A0C"/>
    <w:rsid w:val="00A85CF0"/>
    <w:rsid w:val="00A85D79"/>
    <w:rsid w:val="00A93D1E"/>
    <w:rsid w:val="00A96657"/>
    <w:rsid w:val="00AA0CC8"/>
    <w:rsid w:val="00AA3CF9"/>
    <w:rsid w:val="00AA45FD"/>
    <w:rsid w:val="00AA5D85"/>
    <w:rsid w:val="00AB070A"/>
    <w:rsid w:val="00AB2E59"/>
    <w:rsid w:val="00AB57E4"/>
    <w:rsid w:val="00AB62B5"/>
    <w:rsid w:val="00AB6B61"/>
    <w:rsid w:val="00AC4031"/>
    <w:rsid w:val="00AC7B7F"/>
    <w:rsid w:val="00AD322C"/>
    <w:rsid w:val="00AD7862"/>
    <w:rsid w:val="00AE15BB"/>
    <w:rsid w:val="00AE428A"/>
    <w:rsid w:val="00AE499D"/>
    <w:rsid w:val="00AF0F33"/>
    <w:rsid w:val="00AF1038"/>
    <w:rsid w:val="00AF631D"/>
    <w:rsid w:val="00AF6A59"/>
    <w:rsid w:val="00AF7ACB"/>
    <w:rsid w:val="00AF7CA2"/>
    <w:rsid w:val="00B00866"/>
    <w:rsid w:val="00B07B9C"/>
    <w:rsid w:val="00B11498"/>
    <w:rsid w:val="00B1459F"/>
    <w:rsid w:val="00B15FC4"/>
    <w:rsid w:val="00B21D58"/>
    <w:rsid w:val="00B269EF"/>
    <w:rsid w:val="00B3025B"/>
    <w:rsid w:val="00B31318"/>
    <w:rsid w:val="00B344DC"/>
    <w:rsid w:val="00B34898"/>
    <w:rsid w:val="00B3502B"/>
    <w:rsid w:val="00B36D08"/>
    <w:rsid w:val="00B404FB"/>
    <w:rsid w:val="00B42A15"/>
    <w:rsid w:val="00B536B8"/>
    <w:rsid w:val="00B626E4"/>
    <w:rsid w:val="00B62958"/>
    <w:rsid w:val="00B65469"/>
    <w:rsid w:val="00B66522"/>
    <w:rsid w:val="00B669EC"/>
    <w:rsid w:val="00B74FA9"/>
    <w:rsid w:val="00B76E2B"/>
    <w:rsid w:val="00B77FDB"/>
    <w:rsid w:val="00B8168C"/>
    <w:rsid w:val="00B828A0"/>
    <w:rsid w:val="00B83A1A"/>
    <w:rsid w:val="00B86E4A"/>
    <w:rsid w:val="00B90BE2"/>
    <w:rsid w:val="00B91166"/>
    <w:rsid w:val="00B921D6"/>
    <w:rsid w:val="00B925EC"/>
    <w:rsid w:val="00B92EAE"/>
    <w:rsid w:val="00B93258"/>
    <w:rsid w:val="00B9375D"/>
    <w:rsid w:val="00B97B82"/>
    <w:rsid w:val="00B97E53"/>
    <w:rsid w:val="00BA5729"/>
    <w:rsid w:val="00BB475A"/>
    <w:rsid w:val="00BB4E8D"/>
    <w:rsid w:val="00BB4FE9"/>
    <w:rsid w:val="00BB7DC8"/>
    <w:rsid w:val="00BC03A7"/>
    <w:rsid w:val="00BC1C27"/>
    <w:rsid w:val="00BC343A"/>
    <w:rsid w:val="00BC368B"/>
    <w:rsid w:val="00BC4A22"/>
    <w:rsid w:val="00BC6946"/>
    <w:rsid w:val="00BC69D3"/>
    <w:rsid w:val="00BC6C66"/>
    <w:rsid w:val="00BD69D2"/>
    <w:rsid w:val="00BE11BC"/>
    <w:rsid w:val="00BE1D15"/>
    <w:rsid w:val="00BE1E3D"/>
    <w:rsid w:val="00BE653D"/>
    <w:rsid w:val="00BE7A95"/>
    <w:rsid w:val="00BF147E"/>
    <w:rsid w:val="00BF2631"/>
    <w:rsid w:val="00BF3FC7"/>
    <w:rsid w:val="00BF4A4E"/>
    <w:rsid w:val="00C027E3"/>
    <w:rsid w:val="00C03622"/>
    <w:rsid w:val="00C03F5C"/>
    <w:rsid w:val="00C045AF"/>
    <w:rsid w:val="00C1318C"/>
    <w:rsid w:val="00C14C3D"/>
    <w:rsid w:val="00C15422"/>
    <w:rsid w:val="00C15C4C"/>
    <w:rsid w:val="00C16EB5"/>
    <w:rsid w:val="00C16FC6"/>
    <w:rsid w:val="00C242D8"/>
    <w:rsid w:val="00C25BEE"/>
    <w:rsid w:val="00C31775"/>
    <w:rsid w:val="00C31E37"/>
    <w:rsid w:val="00C3265C"/>
    <w:rsid w:val="00C343F4"/>
    <w:rsid w:val="00C34BC5"/>
    <w:rsid w:val="00C35247"/>
    <w:rsid w:val="00C425DE"/>
    <w:rsid w:val="00C4696F"/>
    <w:rsid w:val="00C528FF"/>
    <w:rsid w:val="00C5292B"/>
    <w:rsid w:val="00C55126"/>
    <w:rsid w:val="00C55885"/>
    <w:rsid w:val="00C56D41"/>
    <w:rsid w:val="00C57BA9"/>
    <w:rsid w:val="00C6083B"/>
    <w:rsid w:val="00C6476D"/>
    <w:rsid w:val="00C71199"/>
    <w:rsid w:val="00C7143C"/>
    <w:rsid w:val="00C717A2"/>
    <w:rsid w:val="00C72774"/>
    <w:rsid w:val="00C734CC"/>
    <w:rsid w:val="00C8219B"/>
    <w:rsid w:val="00C831CD"/>
    <w:rsid w:val="00C83DF5"/>
    <w:rsid w:val="00C85DBC"/>
    <w:rsid w:val="00C86B10"/>
    <w:rsid w:val="00C87229"/>
    <w:rsid w:val="00C95BCE"/>
    <w:rsid w:val="00CA0A65"/>
    <w:rsid w:val="00CA4F99"/>
    <w:rsid w:val="00CA6948"/>
    <w:rsid w:val="00CB0B1A"/>
    <w:rsid w:val="00CB1350"/>
    <w:rsid w:val="00CB2A5B"/>
    <w:rsid w:val="00CB32D6"/>
    <w:rsid w:val="00CB4897"/>
    <w:rsid w:val="00CB5ABC"/>
    <w:rsid w:val="00CC3B5B"/>
    <w:rsid w:val="00CC5638"/>
    <w:rsid w:val="00CC5C0B"/>
    <w:rsid w:val="00CD4054"/>
    <w:rsid w:val="00CD4C2B"/>
    <w:rsid w:val="00CD7285"/>
    <w:rsid w:val="00CE27CB"/>
    <w:rsid w:val="00CE29DE"/>
    <w:rsid w:val="00CE3F7A"/>
    <w:rsid w:val="00CE60F8"/>
    <w:rsid w:val="00CF4A83"/>
    <w:rsid w:val="00CF53E7"/>
    <w:rsid w:val="00CF634E"/>
    <w:rsid w:val="00D02672"/>
    <w:rsid w:val="00D056D7"/>
    <w:rsid w:val="00D07285"/>
    <w:rsid w:val="00D07B84"/>
    <w:rsid w:val="00D109F9"/>
    <w:rsid w:val="00D1386C"/>
    <w:rsid w:val="00D13A85"/>
    <w:rsid w:val="00D14A7A"/>
    <w:rsid w:val="00D2610A"/>
    <w:rsid w:val="00D31835"/>
    <w:rsid w:val="00D37A1E"/>
    <w:rsid w:val="00D425D5"/>
    <w:rsid w:val="00D466F6"/>
    <w:rsid w:val="00D60457"/>
    <w:rsid w:val="00D61F99"/>
    <w:rsid w:val="00D65A26"/>
    <w:rsid w:val="00D71033"/>
    <w:rsid w:val="00D715D0"/>
    <w:rsid w:val="00D71A4A"/>
    <w:rsid w:val="00D73332"/>
    <w:rsid w:val="00D73606"/>
    <w:rsid w:val="00D811FD"/>
    <w:rsid w:val="00D82BE5"/>
    <w:rsid w:val="00D83210"/>
    <w:rsid w:val="00D86331"/>
    <w:rsid w:val="00D86FC9"/>
    <w:rsid w:val="00D9351B"/>
    <w:rsid w:val="00D93D78"/>
    <w:rsid w:val="00D94D6B"/>
    <w:rsid w:val="00D954BD"/>
    <w:rsid w:val="00D96099"/>
    <w:rsid w:val="00D96F2C"/>
    <w:rsid w:val="00DA05E3"/>
    <w:rsid w:val="00DA36A5"/>
    <w:rsid w:val="00DA49E2"/>
    <w:rsid w:val="00DB33E7"/>
    <w:rsid w:val="00DB38AB"/>
    <w:rsid w:val="00DB47C4"/>
    <w:rsid w:val="00DC0449"/>
    <w:rsid w:val="00DC1642"/>
    <w:rsid w:val="00DC6B94"/>
    <w:rsid w:val="00DC6E81"/>
    <w:rsid w:val="00DD57B6"/>
    <w:rsid w:val="00DD5DAC"/>
    <w:rsid w:val="00DD5DFC"/>
    <w:rsid w:val="00DE0C3C"/>
    <w:rsid w:val="00DE48DD"/>
    <w:rsid w:val="00DE7807"/>
    <w:rsid w:val="00DE7AD4"/>
    <w:rsid w:val="00DF026F"/>
    <w:rsid w:val="00DF10C1"/>
    <w:rsid w:val="00DF1E2C"/>
    <w:rsid w:val="00E02087"/>
    <w:rsid w:val="00E04987"/>
    <w:rsid w:val="00E049A4"/>
    <w:rsid w:val="00E04A75"/>
    <w:rsid w:val="00E06DC3"/>
    <w:rsid w:val="00E13911"/>
    <w:rsid w:val="00E14E3A"/>
    <w:rsid w:val="00E170CB"/>
    <w:rsid w:val="00E20A1C"/>
    <w:rsid w:val="00E216FB"/>
    <w:rsid w:val="00E22DA0"/>
    <w:rsid w:val="00E270EC"/>
    <w:rsid w:val="00E32FCE"/>
    <w:rsid w:val="00E34F1B"/>
    <w:rsid w:val="00E42454"/>
    <w:rsid w:val="00E44E4B"/>
    <w:rsid w:val="00E501EA"/>
    <w:rsid w:val="00E547E0"/>
    <w:rsid w:val="00E55AED"/>
    <w:rsid w:val="00E5752E"/>
    <w:rsid w:val="00E633BF"/>
    <w:rsid w:val="00E64BE2"/>
    <w:rsid w:val="00E71EC6"/>
    <w:rsid w:val="00E81C4B"/>
    <w:rsid w:val="00E84422"/>
    <w:rsid w:val="00E84860"/>
    <w:rsid w:val="00E8732D"/>
    <w:rsid w:val="00E876C1"/>
    <w:rsid w:val="00E877AD"/>
    <w:rsid w:val="00E96849"/>
    <w:rsid w:val="00EA1E63"/>
    <w:rsid w:val="00EA27D5"/>
    <w:rsid w:val="00EB0DD9"/>
    <w:rsid w:val="00EB127E"/>
    <w:rsid w:val="00EB2DF0"/>
    <w:rsid w:val="00EB4867"/>
    <w:rsid w:val="00EB5AE6"/>
    <w:rsid w:val="00EB7AFF"/>
    <w:rsid w:val="00ED3B31"/>
    <w:rsid w:val="00ED3CB9"/>
    <w:rsid w:val="00ED4A55"/>
    <w:rsid w:val="00EE016E"/>
    <w:rsid w:val="00EE3254"/>
    <w:rsid w:val="00EE4DAD"/>
    <w:rsid w:val="00EE513E"/>
    <w:rsid w:val="00EE6899"/>
    <w:rsid w:val="00EE7699"/>
    <w:rsid w:val="00EF1B56"/>
    <w:rsid w:val="00EF1F3B"/>
    <w:rsid w:val="00EF3709"/>
    <w:rsid w:val="00EF4832"/>
    <w:rsid w:val="00EF60DD"/>
    <w:rsid w:val="00EF790D"/>
    <w:rsid w:val="00F05A4E"/>
    <w:rsid w:val="00F05B21"/>
    <w:rsid w:val="00F14818"/>
    <w:rsid w:val="00F15BD8"/>
    <w:rsid w:val="00F22845"/>
    <w:rsid w:val="00F25B6D"/>
    <w:rsid w:val="00F30926"/>
    <w:rsid w:val="00F327F2"/>
    <w:rsid w:val="00F3315A"/>
    <w:rsid w:val="00F351A3"/>
    <w:rsid w:val="00F3565F"/>
    <w:rsid w:val="00F365C4"/>
    <w:rsid w:val="00F37BCC"/>
    <w:rsid w:val="00F429DD"/>
    <w:rsid w:val="00F42DFD"/>
    <w:rsid w:val="00F528D7"/>
    <w:rsid w:val="00F53FDB"/>
    <w:rsid w:val="00F561BD"/>
    <w:rsid w:val="00F61975"/>
    <w:rsid w:val="00F66D50"/>
    <w:rsid w:val="00F6704E"/>
    <w:rsid w:val="00F720AF"/>
    <w:rsid w:val="00F72B57"/>
    <w:rsid w:val="00F80A78"/>
    <w:rsid w:val="00F958AA"/>
    <w:rsid w:val="00F968A6"/>
    <w:rsid w:val="00F96DC5"/>
    <w:rsid w:val="00F9732B"/>
    <w:rsid w:val="00F97AB0"/>
    <w:rsid w:val="00FA16DE"/>
    <w:rsid w:val="00FA1F63"/>
    <w:rsid w:val="00FB0D99"/>
    <w:rsid w:val="00FB2F6A"/>
    <w:rsid w:val="00FB3BC0"/>
    <w:rsid w:val="00FC1973"/>
    <w:rsid w:val="00FC41FD"/>
    <w:rsid w:val="00FC43B8"/>
    <w:rsid w:val="00FC4A86"/>
    <w:rsid w:val="00FC62FC"/>
    <w:rsid w:val="00FC6B88"/>
    <w:rsid w:val="00FD02A7"/>
    <w:rsid w:val="00FD11AE"/>
    <w:rsid w:val="00FD400E"/>
    <w:rsid w:val="00FD58AE"/>
    <w:rsid w:val="00FD60AA"/>
    <w:rsid w:val="00FE649F"/>
    <w:rsid w:val="00FE7B9D"/>
    <w:rsid w:val="00FF2F84"/>
    <w:rsid w:val="00FF3C05"/>
    <w:rsid w:val="00FF50B3"/>
    <w:rsid w:val="00FF53FC"/>
    <w:rsid w:val="00FF771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link w:val="ListParagraphChar"/>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1">
    <w:name w:val="확인되지 않은 멘션1"/>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
    <w:name w:val="Unresolved Mention"/>
    <w:basedOn w:val="DefaultParagraphFont"/>
    <w:uiPriority w:val="99"/>
    <w:semiHidden/>
    <w:unhideWhenUsed/>
    <w:rsid w:val="007C59AC"/>
    <w:rPr>
      <w:color w:val="605E5C"/>
      <w:shd w:val="clear" w:color="auto" w:fill="E1DFDD"/>
    </w:rPr>
  </w:style>
  <w:style w:type="character" w:customStyle="1" w:styleId="ListParagraphChar">
    <w:name w:val="List Paragraph Char"/>
    <w:link w:val="ListParagraph"/>
    <w:uiPriority w:val="34"/>
    <w:locked/>
    <w:rsid w:val="0009437B"/>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2" ma:contentTypeDescription="새 문서를 만듭니다." ma:contentTypeScope="" ma:versionID="805cf2a2a60a080e135da29b60c8d145">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d6ee5409bf452f0c9bfdb24ff3e19f77"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9665-F04E-4FDB-BC33-8CC784A22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3.xml><?xml version="1.0" encoding="utf-8"?>
<ds:datastoreItem xmlns:ds="http://schemas.openxmlformats.org/officeDocument/2006/customXml" ds:itemID="{DFA64508-F84B-4DD7-9613-E039C03CE313}">
  <ds:schemaRefs>
    <ds:schemaRef ds:uri="f81060f2-915f-4bc0-a891-0948f1671a38"/>
    <ds:schemaRef ds:uri="http://purl.org/dc/terms/"/>
    <ds:schemaRef ds:uri="http://schemas.microsoft.com/office/2006/documentManagement/types"/>
    <ds:schemaRef ds:uri="69e7611c-fc91-4151-a02a-b170cf7d2e6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71AFA9C-342C-44D5-AA98-A288A1B2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6" baseType="variant">
      <vt:variant>
        <vt:lpstr>Title</vt:lpstr>
      </vt:variant>
      <vt:variant>
        <vt:i4>1</vt:i4>
      </vt:variant>
      <vt:variant>
        <vt:lpstr>Názov</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4654</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2021-03-19T15:30:00Z</dcterms:created>
  <dcterms:modified xsi:type="dcterms:W3CDTF">2021-03-19T15:53:00Z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0x01010022B2F3E41F4EDC42B8E876B32C36C7A1</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ies>
</file>