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11F8" w14:textId="0C6360C5" w:rsidR="00B82A0B" w:rsidRDefault="00E60D87" w:rsidP="00B82A0B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7F1F17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4275A" wp14:editId="0D3E0F5A">
                <wp:simplePos x="0" y="0"/>
                <wp:positionH relativeFrom="column">
                  <wp:posOffset>1930400</wp:posOffset>
                </wp:positionH>
                <wp:positionV relativeFrom="paragraph">
                  <wp:posOffset>-127000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77B27" w14:textId="77777777" w:rsidR="00E60D87" w:rsidRPr="00B7211B" w:rsidRDefault="00E60D87" w:rsidP="00E60D87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contacts</w:t>
                            </w:r>
                            <w:proofErr w:type="spellEnd"/>
                          </w:p>
                          <w:p w14:paraId="61BC801A" w14:textId="77777777" w:rsidR="00E60D87" w:rsidRPr="0062367F" w:rsidRDefault="00E60D87" w:rsidP="00E60D87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178B45E1" w14:textId="77777777" w:rsidR="00E60D87" w:rsidRPr="00AF23E2" w:rsidRDefault="00E60D87" w:rsidP="00E60D87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550499CF" w14:textId="77777777" w:rsidR="00E60D87" w:rsidRPr="00D90196" w:rsidRDefault="00E60D87" w:rsidP="00E60D87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2C8D8892" w14:textId="77777777" w:rsidR="00E60D87" w:rsidRPr="00D90196" w:rsidRDefault="00E60D87" w:rsidP="00E60D87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4CBD11DE" w14:textId="77777777" w:rsidR="00E60D87" w:rsidRPr="00D90196" w:rsidRDefault="00E60D87" w:rsidP="00E60D87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42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pt;margin-top:-10pt;width:460.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" filled="f" stroked="f">
                <v:textbox>
                  <w:txbxContent>
                    <w:p w14:paraId="6B777B27" w14:textId="77777777" w:rsidR="00E60D87" w:rsidRPr="00B7211B" w:rsidRDefault="00E60D87" w:rsidP="00E60D87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contacts</w:t>
                      </w:r>
                      <w:proofErr w:type="spellEnd"/>
                    </w:p>
                    <w:p w14:paraId="61BC801A" w14:textId="77777777" w:rsidR="00E60D87" w:rsidRPr="0062367F" w:rsidRDefault="00E60D87" w:rsidP="00E60D87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178B45E1" w14:textId="77777777" w:rsidR="00E60D87" w:rsidRPr="00AF23E2" w:rsidRDefault="00E60D87" w:rsidP="00E60D87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550499CF" w14:textId="77777777" w:rsidR="00E60D87" w:rsidRPr="00D90196" w:rsidRDefault="00E60D87" w:rsidP="00E60D87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2C8D8892" w14:textId="77777777" w:rsidR="00E60D87" w:rsidRPr="00D90196" w:rsidRDefault="00E60D87" w:rsidP="00E60D87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4CBD11DE" w14:textId="77777777" w:rsidR="00E60D87" w:rsidRPr="00D90196" w:rsidRDefault="00E60D87" w:rsidP="00E60D87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A0B" w:rsidRPr="00DD511D">
        <w:rPr>
          <w:noProof/>
          <w:lang w:eastAsia="ko-KR"/>
        </w:rPr>
        <w:drawing>
          <wp:inline distT="0" distB="0" distL="0" distR="0" wp14:anchorId="34C1F237" wp14:editId="34779AB9">
            <wp:extent cx="1504950" cy="390525"/>
            <wp:effectExtent l="0" t="0" r="0" b="0"/>
            <wp:docPr id="2114832975" name="Picture 2114832975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832975" name="Picture 2114832975" descr="A picture containing text, computer, dar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A0B" w:rsidRPr="37026C40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10595101" w14:textId="0C11DD83" w:rsidR="00B82A0B" w:rsidRDefault="00B82A0B" w:rsidP="00931F9F">
      <w:pPr>
        <w:spacing w:beforeAutospacing="1" w:after="0" w:line="240" w:lineRule="auto"/>
        <w:rPr>
          <w:rFonts w:ascii="Arial Black" w:eastAsia="Arial Black" w:hAnsi="Arial Black" w:cs="Arial Black"/>
          <w:color w:val="EA0029"/>
          <w:sz w:val="44"/>
          <w:szCs w:val="44"/>
        </w:rPr>
      </w:pPr>
      <w:r w:rsidRPr="37026C40">
        <w:rPr>
          <w:rStyle w:val="normaltextrun"/>
          <w:rFonts w:ascii="Arial Black" w:eastAsia="Arial Black" w:hAnsi="Arial Black" w:cs="Arial Black"/>
          <w:color w:val="EA0029"/>
          <w:sz w:val="44"/>
          <w:szCs w:val="44"/>
        </w:rPr>
        <w:t>NEWS </w:t>
      </w:r>
    </w:p>
    <w:p w14:paraId="1009549B" w14:textId="372D796A" w:rsidR="00B82A0B" w:rsidRPr="00931F9F" w:rsidRDefault="00F15B05" w:rsidP="00B82A0B">
      <w:pPr>
        <w:spacing w:line="240" w:lineRule="auto"/>
        <w:rPr>
          <w:rFonts w:ascii="Arial" w:eastAsia="Arial" w:hAnsi="Arial" w:cs="Arial"/>
          <w:color w:val="EA0029"/>
          <w:sz w:val="28"/>
          <w:szCs w:val="28"/>
        </w:rPr>
      </w:pPr>
      <w:r>
        <w:rPr>
          <w:rFonts w:ascii="Arial" w:eastAsia="Arial" w:hAnsi="Arial" w:cs="Arial"/>
          <w:b/>
          <w:bCs/>
          <w:color w:val="EA0029"/>
          <w:sz w:val="28"/>
          <w:szCs w:val="28"/>
        </w:rPr>
        <w:t>For immediate release</w:t>
      </w:r>
    </w:p>
    <w:p w14:paraId="7169CCF3" w14:textId="676FE727" w:rsidR="00B82A0B" w:rsidRPr="00D87957" w:rsidRDefault="00B82A0B" w:rsidP="00D87957">
      <w:pPr>
        <w:pStyle w:val="paragraph"/>
        <w:spacing w:before="240" w:beforeAutospacing="0" w:after="0" w:afterAutospacing="0" w:line="240" w:lineRule="auto"/>
        <w:jc w:val="center"/>
        <w:textAlignment w:val="baseline"/>
        <w:rPr>
          <w:rStyle w:val="normaltextrun"/>
          <w:rFonts w:ascii="Arial" w:eastAsia="Arial" w:hAnsi="Arial" w:cs="Arial"/>
          <w:b/>
          <w:color w:val="000000" w:themeColor="text1"/>
          <w:sz w:val="44"/>
          <w:szCs w:val="4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Kia</w:t>
      </w:r>
      <w:r w:rsidR="00D87957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’s European market share </w:t>
      </w:r>
      <w:r w:rsidR="009430F1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reaches </w:t>
      </w:r>
      <w:r w:rsidR="00D87957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5.2%</w:t>
      </w:r>
      <w:r w:rsidR="00361B32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,</w:t>
      </w:r>
      <w:r w:rsidR="00C82B12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as sales continue to </w:t>
      </w:r>
      <w:r w:rsidR="00D70AC8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rise</w:t>
      </w:r>
    </w:p>
    <w:p w14:paraId="2B8D84AD" w14:textId="4ADF1844" w:rsidR="00B82A0B" w:rsidRPr="00DD511D" w:rsidRDefault="00DF6C54" w:rsidP="00B82A0B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Kia’s </w:t>
      </w:r>
      <w:r w:rsidR="00FD6D3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year-to-date</w:t>
      </w:r>
      <w:r w:rsidR="006A327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market share</w:t>
      </w:r>
      <w:r w:rsidR="00514671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increased 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from 4%</w:t>
      </w:r>
      <w:r w:rsidR="0029770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="00514671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for </w:t>
      </w:r>
      <w:r w:rsidR="002D16A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the same period last year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</w:p>
    <w:p w14:paraId="6F27AD20" w14:textId="468D2142" w:rsidR="00B82A0B" w:rsidRPr="00222448" w:rsidRDefault="00B82A0B" w:rsidP="00B82A0B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In total, Kia</w:t>
      </w:r>
      <w:r w:rsidR="00BF04BA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sold </w:t>
      </w:r>
      <w:r w:rsidR="002D16A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372,729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units in Europe</w:t>
      </w:r>
      <w:r w:rsidR="00BF04BA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to </w:t>
      </w:r>
      <w:r w:rsidR="002E6A3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the end of </w:t>
      </w:r>
      <w:r w:rsidR="00BF04BA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August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, </w:t>
      </w:r>
      <w:r w:rsidR="0019087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br/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up 12.</w:t>
      </w:r>
      <w:r w:rsidR="00BF04BA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4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%</w:t>
      </w:r>
      <w:r w:rsidR="00514671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, year-on-year</w:t>
      </w:r>
    </w:p>
    <w:p w14:paraId="35D3AB26" w14:textId="36DA8A43" w:rsidR="00B82A0B" w:rsidRPr="00DD28A4" w:rsidRDefault="00031CD2" w:rsidP="00C72996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Kia’s performance </w:t>
      </w:r>
      <w:r w:rsidR="0022244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contrast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s</w:t>
      </w:r>
      <w:r w:rsidR="0022244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="0019087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with </w:t>
      </w:r>
      <w:r w:rsidR="0022244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overall passenger car market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,</w:t>
      </w:r>
      <w:r w:rsidR="0022244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="0075377A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which contracted by 11.9%</w:t>
      </w:r>
    </w:p>
    <w:p w14:paraId="6CA89C56" w14:textId="2A35A458" w:rsidR="00DD28A4" w:rsidRDefault="00DD28A4" w:rsidP="3152EE09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Style w:val="normaltextrun"/>
          <w:rFonts w:ascii="Arial" w:eastAsia="Arial" w:hAnsi="Arial" w:cs="Arial"/>
          <w:color w:val="000000" w:themeColor="text1"/>
        </w:rPr>
      </w:pPr>
      <w:r w:rsidRPr="438693C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Strong results </w:t>
      </w:r>
      <w:r w:rsidR="00EF1C80" w:rsidRPr="438693C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led by </w:t>
      </w:r>
      <w:r w:rsidR="00DF4E2F" w:rsidRPr="438693C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Kia’s extensive electrified vehicle line-up</w:t>
      </w:r>
    </w:p>
    <w:p w14:paraId="4359365C" w14:textId="0AEDA812" w:rsidR="00B82A0B" w:rsidRDefault="194CD3BF" w:rsidP="00B82A0B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 w:rsidRPr="438693CD">
        <w:rPr>
          <w:rStyle w:val="normaltextrun"/>
          <w:rFonts w:ascii="Arial" w:eastAsia="Arial" w:hAnsi="Arial" w:cs="Arial"/>
          <w:b/>
          <w:bCs/>
          <w:color w:val="000000" w:themeColor="text1"/>
        </w:rPr>
        <w:t>Frankfurt</w:t>
      </w:r>
      <w:r w:rsidR="00E60D87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| </w:t>
      </w:r>
      <w:r w:rsidR="003B5EC9" w:rsidRPr="438693CD">
        <w:rPr>
          <w:rStyle w:val="normaltextrun"/>
          <w:rFonts w:ascii="Arial" w:eastAsia="Arial" w:hAnsi="Arial" w:cs="Arial"/>
          <w:b/>
          <w:bCs/>
          <w:color w:val="000000" w:themeColor="text1"/>
        </w:rPr>
        <w:t>September</w:t>
      </w:r>
      <w:r w:rsidR="00B82A0B" w:rsidRPr="438693CD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F15B05" w:rsidRPr="438693CD">
        <w:rPr>
          <w:rStyle w:val="normaltextrun"/>
          <w:rFonts w:ascii="Arial" w:eastAsia="Arial" w:hAnsi="Arial" w:cs="Arial"/>
          <w:b/>
          <w:bCs/>
          <w:color w:val="000000" w:themeColor="text1"/>
        </w:rPr>
        <w:t>1</w:t>
      </w:r>
      <w:r w:rsidR="000725FD" w:rsidRPr="438693CD">
        <w:rPr>
          <w:rStyle w:val="normaltextrun"/>
          <w:rFonts w:ascii="Arial" w:eastAsia="Arial" w:hAnsi="Arial" w:cs="Arial"/>
          <w:b/>
          <w:bCs/>
          <w:color w:val="000000" w:themeColor="text1"/>
        </w:rPr>
        <w:t>6</w:t>
      </w:r>
      <w:r w:rsidR="00B82A0B" w:rsidRPr="438693CD">
        <w:rPr>
          <w:rStyle w:val="normaltextrun"/>
          <w:rFonts w:ascii="Arial" w:eastAsia="Arial" w:hAnsi="Arial" w:cs="Arial"/>
          <w:b/>
          <w:bCs/>
          <w:color w:val="000000" w:themeColor="text1"/>
        </w:rPr>
        <w:t>, 2022 </w:t>
      </w:r>
      <w:r w:rsidR="00B82A0B" w:rsidRPr="438693CD">
        <w:rPr>
          <w:rStyle w:val="normaltextrun"/>
          <w:rFonts w:ascii="Arial" w:eastAsia="Arial" w:hAnsi="Arial" w:cs="Arial"/>
          <w:color w:val="000000" w:themeColor="text1"/>
        </w:rPr>
        <w:t>– </w:t>
      </w:r>
      <w:bookmarkStart w:id="0" w:name="OLE_LINK2"/>
      <w:r w:rsidR="00B82A0B" w:rsidRPr="438693CD">
        <w:rPr>
          <w:rStyle w:val="normaltextrun"/>
          <w:rFonts w:ascii="Arial" w:eastAsia="Arial" w:hAnsi="Arial" w:cs="Arial"/>
          <w:color w:val="000000" w:themeColor="text1"/>
        </w:rPr>
        <w:t xml:space="preserve">Figures released </w:t>
      </w:r>
      <w:r w:rsidR="000725FD" w:rsidRPr="438693CD">
        <w:rPr>
          <w:rStyle w:val="normaltextrun"/>
          <w:rFonts w:ascii="Arial" w:eastAsia="Arial" w:hAnsi="Arial" w:cs="Arial"/>
          <w:color w:val="000000" w:themeColor="text1"/>
        </w:rPr>
        <w:t xml:space="preserve">today </w:t>
      </w:r>
      <w:r w:rsidR="00B82A0B" w:rsidRPr="438693CD">
        <w:rPr>
          <w:rStyle w:val="normaltextrun"/>
          <w:rFonts w:ascii="Arial" w:eastAsia="Arial" w:hAnsi="Arial" w:cs="Arial"/>
          <w:color w:val="000000" w:themeColor="text1"/>
        </w:rPr>
        <w:t>by the European Automobile Manufacturers’ Association (ACEA</w:t>
      </w:r>
      <w:r w:rsidR="00EB6C91" w:rsidRPr="438693CD">
        <w:rPr>
          <w:rStyle w:val="normaltextrun"/>
          <w:rFonts w:ascii="Arial" w:eastAsia="Arial" w:hAnsi="Arial" w:cs="Arial"/>
          <w:color w:val="000000" w:themeColor="text1"/>
        </w:rPr>
        <w:t>*</w:t>
      </w:r>
      <w:r w:rsidR="00B82A0B" w:rsidRPr="438693CD">
        <w:rPr>
          <w:rStyle w:val="normaltextrun"/>
          <w:rFonts w:ascii="Arial" w:eastAsia="Arial" w:hAnsi="Arial" w:cs="Arial"/>
          <w:color w:val="000000" w:themeColor="text1"/>
        </w:rPr>
        <w:t xml:space="preserve">) </w:t>
      </w:r>
      <w:r w:rsidR="00E70D47" w:rsidRPr="438693CD">
        <w:rPr>
          <w:rStyle w:val="normaltextrun"/>
          <w:rFonts w:ascii="Arial" w:eastAsia="Arial" w:hAnsi="Arial" w:cs="Arial"/>
          <w:color w:val="000000" w:themeColor="text1"/>
        </w:rPr>
        <w:t xml:space="preserve">indicate </w:t>
      </w:r>
      <w:r w:rsidR="00B82A0B" w:rsidRPr="438693CD">
        <w:rPr>
          <w:rStyle w:val="normaltextrun"/>
          <w:rFonts w:ascii="Arial" w:eastAsia="Arial" w:hAnsi="Arial" w:cs="Arial"/>
          <w:color w:val="000000" w:themeColor="text1"/>
        </w:rPr>
        <w:t>that Kia</w:t>
      </w:r>
      <w:r w:rsidR="008A6C77" w:rsidRPr="438693CD">
        <w:rPr>
          <w:rStyle w:val="normaltextrun"/>
          <w:rFonts w:ascii="Arial" w:eastAsia="Arial" w:hAnsi="Arial" w:cs="Arial"/>
          <w:color w:val="000000" w:themeColor="text1"/>
        </w:rPr>
        <w:t xml:space="preserve">’s </w:t>
      </w:r>
      <w:r w:rsidR="0076054D" w:rsidRPr="438693CD">
        <w:rPr>
          <w:rStyle w:val="normaltextrun"/>
          <w:rFonts w:ascii="Arial" w:eastAsia="Arial" w:hAnsi="Arial" w:cs="Arial"/>
          <w:color w:val="000000" w:themeColor="text1"/>
        </w:rPr>
        <w:t xml:space="preserve">European </w:t>
      </w:r>
      <w:r w:rsidR="008A6C77" w:rsidRPr="438693CD">
        <w:rPr>
          <w:rStyle w:val="normaltextrun"/>
          <w:rFonts w:ascii="Arial" w:eastAsia="Arial" w:hAnsi="Arial" w:cs="Arial"/>
          <w:color w:val="000000" w:themeColor="text1"/>
        </w:rPr>
        <w:t>market share</w:t>
      </w:r>
      <w:r w:rsidR="00697F71" w:rsidRPr="438693CD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E70D47" w:rsidRPr="438693CD">
        <w:rPr>
          <w:rStyle w:val="normaltextrun"/>
          <w:rFonts w:ascii="Arial" w:eastAsia="Arial" w:hAnsi="Arial" w:cs="Arial"/>
          <w:color w:val="000000" w:themeColor="text1"/>
        </w:rPr>
        <w:t xml:space="preserve">climbed </w:t>
      </w:r>
      <w:r w:rsidR="00B27382" w:rsidRPr="438693CD">
        <w:rPr>
          <w:rStyle w:val="normaltextrun"/>
          <w:rFonts w:ascii="Arial" w:eastAsia="Arial" w:hAnsi="Arial" w:cs="Arial"/>
          <w:color w:val="000000" w:themeColor="text1"/>
        </w:rPr>
        <w:t>to</w:t>
      </w:r>
      <w:r w:rsidR="00697F71" w:rsidRPr="438693CD">
        <w:rPr>
          <w:rStyle w:val="normaltextrun"/>
          <w:rFonts w:ascii="Arial" w:eastAsia="Arial" w:hAnsi="Arial" w:cs="Arial"/>
          <w:color w:val="000000" w:themeColor="text1"/>
        </w:rPr>
        <w:t xml:space="preserve"> an </w:t>
      </w:r>
      <w:r w:rsidR="0076054D" w:rsidRPr="438693CD">
        <w:rPr>
          <w:rStyle w:val="normaltextrun"/>
          <w:rFonts w:ascii="Arial" w:eastAsia="Arial" w:hAnsi="Arial" w:cs="Arial"/>
          <w:color w:val="000000" w:themeColor="text1"/>
        </w:rPr>
        <w:t>impressive 5.2%</w:t>
      </w:r>
      <w:r w:rsidR="00B82A0B" w:rsidRPr="438693CD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3141A8" w:rsidRPr="438693CD">
        <w:rPr>
          <w:rStyle w:val="normaltextrun"/>
          <w:rFonts w:ascii="Arial" w:eastAsia="Arial" w:hAnsi="Arial" w:cs="Arial"/>
          <w:color w:val="000000" w:themeColor="text1"/>
        </w:rPr>
        <w:t xml:space="preserve">for the first eight months of </w:t>
      </w:r>
      <w:r w:rsidR="000C30F2" w:rsidRPr="438693CD">
        <w:rPr>
          <w:rStyle w:val="normaltextrun"/>
          <w:rFonts w:ascii="Arial" w:eastAsia="Arial" w:hAnsi="Arial" w:cs="Arial"/>
          <w:color w:val="000000" w:themeColor="text1"/>
        </w:rPr>
        <w:t>2022</w:t>
      </w:r>
      <w:r w:rsidR="003049F5" w:rsidRPr="438693CD">
        <w:rPr>
          <w:rStyle w:val="normaltextrun"/>
          <w:rFonts w:ascii="Arial" w:eastAsia="Arial" w:hAnsi="Arial" w:cs="Arial"/>
          <w:color w:val="000000" w:themeColor="text1"/>
        </w:rPr>
        <w:t xml:space="preserve">, up from 4% </w:t>
      </w:r>
      <w:r w:rsidR="000B5480" w:rsidRPr="438693CD">
        <w:rPr>
          <w:rStyle w:val="normaltextrun"/>
          <w:rFonts w:ascii="Arial" w:eastAsia="Arial" w:hAnsi="Arial" w:cs="Arial"/>
          <w:color w:val="000000" w:themeColor="text1"/>
        </w:rPr>
        <w:t xml:space="preserve">for the same period last </w:t>
      </w:r>
      <w:r w:rsidR="007208A2" w:rsidRPr="438693CD">
        <w:rPr>
          <w:rStyle w:val="normaltextrun"/>
          <w:rFonts w:ascii="Arial" w:eastAsia="Arial" w:hAnsi="Arial" w:cs="Arial"/>
          <w:color w:val="000000" w:themeColor="text1"/>
        </w:rPr>
        <w:t>year</w:t>
      </w:r>
      <w:r w:rsidR="00F954D9" w:rsidRPr="438693CD">
        <w:rPr>
          <w:rStyle w:val="normaltextrun"/>
          <w:rFonts w:ascii="Arial" w:eastAsia="Arial" w:hAnsi="Arial" w:cs="Arial"/>
          <w:color w:val="000000" w:themeColor="text1"/>
        </w:rPr>
        <w:t>.</w:t>
      </w:r>
      <w:bookmarkEnd w:id="0"/>
      <w:r w:rsidR="00F954D9" w:rsidRPr="438693CD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D972BC" w:rsidRPr="438693CD">
        <w:rPr>
          <w:rStyle w:val="normaltextrun"/>
          <w:rFonts w:ascii="Arial" w:eastAsia="Arial" w:hAnsi="Arial" w:cs="Arial"/>
          <w:color w:val="000000" w:themeColor="text1"/>
        </w:rPr>
        <w:t>Th</w:t>
      </w:r>
      <w:r w:rsidR="00C25E6D" w:rsidRPr="438693CD">
        <w:rPr>
          <w:rStyle w:val="normaltextrun"/>
          <w:rFonts w:ascii="Arial" w:eastAsia="Arial" w:hAnsi="Arial" w:cs="Arial"/>
          <w:color w:val="000000" w:themeColor="text1"/>
        </w:rPr>
        <w:t xml:space="preserve">e rise comes as Kia continues to </w:t>
      </w:r>
      <w:r w:rsidR="002F4F19" w:rsidRPr="438693CD">
        <w:rPr>
          <w:rStyle w:val="normaltextrun"/>
          <w:rFonts w:ascii="Arial" w:eastAsia="Arial" w:hAnsi="Arial" w:cs="Arial"/>
          <w:color w:val="000000" w:themeColor="text1"/>
        </w:rPr>
        <w:t xml:space="preserve">attract customers with its growing </w:t>
      </w:r>
      <w:r w:rsidR="005A7F3D" w:rsidRPr="438693CD">
        <w:rPr>
          <w:rStyle w:val="normaltextrun"/>
          <w:rFonts w:ascii="Arial" w:eastAsia="Arial" w:hAnsi="Arial" w:cs="Arial"/>
          <w:color w:val="000000" w:themeColor="text1"/>
        </w:rPr>
        <w:t xml:space="preserve">line-up of award-winning electrified </w:t>
      </w:r>
      <w:r w:rsidR="004F3235" w:rsidRPr="438693CD">
        <w:rPr>
          <w:rStyle w:val="normaltextrun"/>
          <w:rFonts w:ascii="Arial" w:eastAsia="Arial" w:hAnsi="Arial" w:cs="Arial"/>
          <w:color w:val="000000" w:themeColor="text1"/>
        </w:rPr>
        <w:t>vehicles</w:t>
      </w:r>
      <w:r w:rsidR="005A7F3D" w:rsidRPr="438693CD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77B237A5" w14:textId="0B0DA15E" w:rsidR="00B82A0B" w:rsidRDefault="00B82A0B" w:rsidP="00B82A0B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5C694FA6" w14:textId="48BA9867" w:rsidR="00B82A0B" w:rsidRDefault="00B82A0B" w:rsidP="00542CC2">
      <w:pPr>
        <w:pStyle w:val="Default"/>
        <w:rPr>
          <w:rStyle w:val="normaltextrun"/>
          <w:rFonts w:eastAsia="Arial"/>
          <w:color w:val="000000" w:themeColor="text1"/>
          <w:sz w:val="22"/>
          <w:szCs w:val="22"/>
        </w:rPr>
      </w:pP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Kia registrations across EU, </w:t>
      </w:r>
      <w:proofErr w:type="gramStart"/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>EFTA</w:t>
      </w:r>
      <w:proofErr w:type="gramEnd"/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 and UK markets </w:t>
      </w:r>
      <w:r w:rsidR="00657B60">
        <w:rPr>
          <w:rStyle w:val="normaltextrun"/>
          <w:rFonts w:eastAsia="Arial"/>
          <w:color w:val="000000" w:themeColor="text1"/>
          <w:sz w:val="22"/>
          <w:szCs w:val="22"/>
        </w:rPr>
        <w:t xml:space="preserve">to the end of </w:t>
      </w:r>
      <w:r w:rsidR="00AB4D7D"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August </w:t>
      </w: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reached </w:t>
      </w:r>
      <w:r w:rsidR="00AB4D7D" w:rsidRPr="009B1276">
        <w:rPr>
          <w:rStyle w:val="normaltextrun"/>
          <w:rFonts w:eastAsia="Arial"/>
          <w:color w:val="000000" w:themeColor="text1"/>
          <w:sz w:val="22"/>
          <w:szCs w:val="22"/>
        </w:rPr>
        <w:t>372,729</w:t>
      </w: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 units, a </w:t>
      </w:r>
      <w:r w:rsidR="006F25B6"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significant </w:t>
      </w: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>rise of 12.</w:t>
      </w:r>
      <w:r w:rsidR="006F25B6" w:rsidRPr="009B1276">
        <w:rPr>
          <w:rStyle w:val="normaltextrun"/>
          <w:rFonts w:eastAsia="Arial"/>
          <w:color w:val="000000" w:themeColor="text1"/>
          <w:sz w:val="22"/>
          <w:szCs w:val="22"/>
        </w:rPr>
        <w:t>4</w:t>
      </w: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% over the same </w:t>
      </w:r>
      <w:r w:rsidR="006F25B6" w:rsidRPr="009B1276">
        <w:rPr>
          <w:rStyle w:val="normaltextrun"/>
          <w:rFonts w:eastAsia="Arial"/>
          <w:color w:val="000000" w:themeColor="text1"/>
          <w:sz w:val="22"/>
          <w:szCs w:val="22"/>
        </w:rPr>
        <w:t>period</w:t>
      </w: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 last year</w:t>
      </w:r>
      <w:r w:rsidR="00351607"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 when the brand sold 331,</w:t>
      </w:r>
      <w:r w:rsidR="007F74F4" w:rsidRPr="009B1276">
        <w:rPr>
          <w:rStyle w:val="normaltextrun"/>
          <w:rFonts w:eastAsia="Arial"/>
          <w:color w:val="000000" w:themeColor="text1"/>
          <w:sz w:val="22"/>
          <w:szCs w:val="22"/>
        </w:rPr>
        <w:t>624 units</w:t>
      </w: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. </w:t>
      </w:r>
      <w:r w:rsidR="00A71FA1"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These results are in </w:t>
      </w:r>
      <w:r w:rsidR="00F0596F">
        <w:rPr>
          <w:rStyle w:val="normaltextrun"/>
          <w:rFonts w:eastAsia="Arial"/>
          <w:color w:val="000000" w:themeColor="text1"/>
          <w:sz w:val="22"/>
          <w:szCs w:val="22"/>
        </w:rPr>
        <w:t xml:space="preserve">marked </w:t>
      </w:r>
      <w:r w:rsidR="00A71FA1" w:rsidRPr="009B1276">
        <w:rPr>
          <w:rStyle w:val="normaltextrun"/>
          <w:rFonts w:eastAsia="Arial"/>
          <w:color w:val="000000" w:themeColor="text1"/>
          <w:sz w:val="22"/>
          <w:szCs w:val="22"/>
        </w:rPr>
        <w:t>contrast to t</w:t>
      </w: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he overall </w:t>
      </w:r>
      <w:r w:rsidR="00542CC2"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European </w:t>
      </w: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>passenger car market</w:t>
      </w:r>
      <w:r w:rsidR="00F0596F">
        <w:rPr>
          <w:rStyle w:val="normaltextrun"/>
          <w:rFonts w:eastAsia="Arial"/>
          <w:color w:val="000000" w:themeColor="text1"/>
          <w:sz w:val="22"/>
          <w:szCs w:val="22"/>
        </w:rPr>
        <w:t>,</w:t>
      </w:r>
      <w:r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542CC2" w:rsidRPr="009B1276">
        <w:rPr>
          <w:rStyle w:val="normaltextrun"/>
          <w:rFonts w:eastAsia="Arial"/>
          <w:color w:val="000000" w:themeColor="text1"/>
          <w:sz w:val="22"/>
          <w:szCs w:val="22"/>
        </w:rPr>
        <w:t>which</w:t>
      </w:r>
      <w:r w:rsidR="007C1052"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 contracted by 11.9%</w:t>
      </w:r>
      <w:r w:rsidR="009B1276" w:rsidRPr="009B1276">
        <w:rPr>
          <w:rStyle w:val="normaltextrun"/>
          <w:rFonts w:eastAsia="Arial"/>
          <w:color w:val="000000" w:themeColor="text1"/>
          <w:sz w:val="22"/>
          <w:szCs w:val="22"/>
        </w:rPr>
        <w:t xml:space="preserve">, with </w:t>
      </w:r>
      <w:r w:rsidR="007C1052" w:rsidRPr="009B1276">
        <w:rPr>
          <w:rStyle w:val="normaltextrun"/>
          <w:rFonts w:eastAsia="Arial"/>
          <w:color w:val="000000" w:themeColor="text1"/>
          <w:sz w:val="22"/>
          <w:szCs w:val="22"/>
        </w:rPr>
        <w:t>nearly 6 million new passenger cars sold.</w:t>
      </w:r>
    </w:p>
    <w:p w14:paraId="21F03F7B" w14:textId="18C00AAB" w:rsidR="004C008B" w:rsidRDefault="004C008B" w:rsidP="00542CC2">
      <w:pPr>
        <w:pStyle w:val="Default"/>
        <w:rPr>
          <w:rStyle w:val="normaltextrun"/>
          <w:rFonts w:eastAsia="Arial"/>
          <w:color w:val="000000" w:themeColor="text1"/>
          <w:sz w:val="22"/>
          <w:szCs w:val="22"/>
        </w:rPr>
      </w:pPr>
    </w:p>
    <w:p w14:paraId="1A660E10" w14:textId="183D03C9" w:rsidR="004C008B" w:rsidRPr="009B1276" w:rsidRDefault="00635421" w:rsidP="00542CC2">
      <w:pPr>
        <w:pStyle w:val="Default"/>
        <w:rPr>
          <w:rStyle w:val="normaltextrun"/>
          <w:rFonts w:eastAsia="Arial"/>
          <w:color w:val="000000" w:themeColor="text1"/>
          <w:sz w:val="22"/>
          <w:szCs w:val="22"/>
        </w:rPr>
      </w:pPr>
      <w:r>
        <w:rPr>
          <w:rStyle w:val="normaltextrun"/>
          <w:rFonts w:eastAsia="Arial"/>
          <w:color w:val="000000" w:themeColor="text1"/>
          <w:sz w:val="22"/>
          <w:szCs w:val="22"/>
        </w:rPr>
        <w:t xml:space="preserve">The </w:t>
      </w:r>
      <w:r w:rsidR="006B6268">
        <w:rPr>
          <w:rStyle w:val="normaltextrun"/>
          <w:rFonts w:eastAsia="Arial"/>
          <w:color w:val="000000" w:themeColor="text1"/>
          <w:sz w:val="22"/>
          <w:szCs w:val="22"/>
        </w:rPr>
        <w:t xml:space="preserve">latest ACEA results also highlight a </w:t>
      </w:r>
      <w:r w:rsidR="002D242D">
        <w:rPr>
          <w:rStyle w:val="normaltextrun"/>
          <w:rFonts w:eastAsia="Arial"/>
          <w:color w:val="000000" w:themeColor="text1"/>
          <w:sz w:val="22"/>
          <w:szCs w:val="22"/>
        </w:rPr>
        <w:t xml:space="preserve">particularly </w:t>
      </w:r>
      <w:r w:rsidR="006B6268">
        <w:rPr>
          <w:rStyle w:val="normaltextrun"/>
          <w:rFonts w:eastAsia="Arial"/>
          <w:color w:val="000000" w:themeColor="text1"/>
          <w:sz w:val="22"/>
          <w:szCs w:val="22"/>
        </w:rPr>
        <w:t>strong July for the Kia brand</w:t>
      </w:r>
      <w:r w:rsidR="00086BFB">
        <w:rPr>
          <w:rStyle w:val="normaltextrun"/>
          <w:rFonts w:eastAsia="Arial"/>
          <w:color w:val="000000" w:themeColor="text1"/>
          <w:sz w:val="22"/>
          <w:szCs w:val="22"/>
        </w:rPr>
        <w:t xml:space="preserve">, with sales </w:t>
      </w:r>
      <w:r w:rsidR="00393A9D">
        <w:rPr>
          <w:rStyle w:val="normaltextrun"/>
          <w:rFonts w:eastAsia="Arial"/>
          <w:color w:val="000000" w:themeColor="text1"/>
          <w:sz w:val="22"/>
          <w:szCs w:val="22"/>
        </w:rPr>
        <w:t xml:space="preserve">of 45,238 units </w:t>
      </w:r>
      <w:r w:rsidR="00755366">
        <w:rPr>
          <w:rStyle w:val="normaltextrun"/>
          <w:rFonts w:eastAsia="Arial"/>
          <w:color w:val="000000" w:themeColor="text1"/>
          <w:sz w:val="22"/>
          <w:szCs w:val="22"/>
        </w:rPr>
        <w:t xml:space="preserve">equating to </w:t>
      </w:r>
      <w:r w:rsidR="00393A9D">
        <w:rPr>
          <w:rStyle w:val="normaltextrun"/>
          <w:rFonts w:eastAsia="Arial"/>
          <w:color w:val="000000" w:themeColor="text1"/>
          <w:sz w:val="22"/>
          <w:szCs w:val="22"/>
        </w:rPr>
        <w:t xml:space="preserve">a </w:t>
      </w:r>
      <w:r w:rsidR="0084402B">
        <w:rPr>
          <w:rStyle w:val="normaltextrun"/>
          <w:rFonts w:eastAsia="Arial"/>
          <w:color w:val="000000" w:themeColor="text1"/>
          <w:sz w:val="22"/>
          <w:szCs w:val="22"/>
        </w:rPr>
        <w:t xml:space="preserve">5.2% market share, up from 4.6% </w:t>
      </w:r>
      <w:r w:rsidR="00D24184">
        <w:rPr>
          <w:rStyle w:val="normaltextrun"/>
          <w:rFonts w:eastAsia="Arial"/>
          <w:color w:val="000000" w:themeColor="text1"/>
          <w:sz w:val="22"/>
          <w:szCs w:val="22"/>
        </w:rPr>
        <w:t xml:space="preserve">the year before. </w:t>
      </w:r>
      <w:r w:rsidR="00AA6747">
        <w:rPr>
          <w:rStyle w:val="normaltextrun"/>
          <w:rFonts w:eastAsia="Arial"/>
          <w:color w:val="000000" w:themeColor="text1"/>
          <w:sz w:val="22"/>
          <w:szCs w:val="22"/>
        </w:rPr>
        <w:t xml:space="preserve">July was also the first </w:t>
      </w:r>
      <w:r w:rsidR="00FA1EFF">
        <w:rPr>
          <w:rStyle w:val="normaltextrun"/>
          <w:rFonts w:eastAsia="Arial"/>
          <w:color w:val="000000" w:themeColor="text1"/>
          <w:sz w:val="22"/>
          <w:szCs w:val="22"/>
        </w:rPr>
        <w:t>month in which</w:t>
      </w:r>
      <w:r w:rsidR="00AA6747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A912D4">
        <w:rPr>
          <w:rStyle w:val="normaltextrun"/>
          <w:rFonts w:eastAsia="Arial"/>
          <w:color w:val="000000" w:themeColor="text1"/>
          <w:sz w:val="22"/>
          <w:szCs w:val="22"/>
        </w:rPr>
        <w:t xml:space="preserve">Kia’s </w:t>
      </w:r>
      <w:r w:rsidR="00EC7580">
        <w:rPr>
          <w:rStyle w:val="normaltextrun"/>
          <w:rFonts w:eastAsia="Arial"/>
          <w:color w:val="000000" w:themeColor="text1"/>
          <w:sz w:val="22"/>
          <w:szCs w:val="22"/>
        </w:rPr>
        <w:t xml:space="preserve">parent company, Hyundai Motor Group, </w:t>
      </w:r>
      <w:r w:rsidR="007B47CC">
        <w:rPr>
          <w:rStyle w:val="normaltextrun"/>
          <w:rFonts w:eastAsia="Arial"/>
          <w:color w:val="000000" w:themeColor="text1"/>
          <w:sz w:val="22"/>
          <w:szCs w:val="22"/>
        </w:rPr>
        <w:t xml:space="preserve">was placed </w:t>
      </w:r>
      <w:r w:rsidR="00EC7580">
        <w:rPr>
          <w:rStyle w:val="normaltextrun"/>
          <w:rFonts w:eastAsia="Arial"/>
          <w:color w:val="000000" w:themeColor="text1"/>
          <w:sz w:val="22"/>
          <w:szCs w:val="22"/>
        </w:rPr>
        <w:t>th</w:t>
      </w:r>
      <w:r w:rsidR="00E73F33">
        <w:rPr>
          <w:rStyle w:val="normaltextrun"/>
          <w:rFonts w:eastAsia="Arial"/>
          <w:color w:val="000000" w:themeColor="text1"/>
          <w:sz w:val="22"/>
          <w:szCs w:val="22"/>
        </w:rPr>
        <w:t xml:space="preserve">ird </w:t>
      </w:r>
      <w:r w:rsidR="0059407D">
        <w:rPr>
          <w:rStyle w:val="normaltextrun"/>
          <w:rFonts w:eastAsia="Arial"/>
          <w:color w:val="000000" w:themeColor="text1"/>
          <w:sz w:val="22"/>
          <w:szCs w:val="22"/>
        </w:rPr>
        <w:t>for</w:t>
      </w:r>
      <w:r w:rsidR="00E73F33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9B2472">
        <w:rPr>
          <w:rStyle w:val="normaltextrun"/>
          <w:rFonts w:eastAsia="Arial"/>
          <w:color w:val="000000" w:themeColor="text1"/>
          <w:sz w:val="22"/>
          <w:szCs w:val="22"/>
        </w:rPr>
        <w:t xml:space="preserve">overall </w:t>
      </w:r>
      <w:r w:rsidR="0082035E">
        <w:rPr>
          <w:rStyle w:val="normaltextrun"/>
          <w:rFonts w:eastAsia="Arial"/>
          <w:color w:val="000000" w:themeColor="text1"/>
          <w:sz w:val="22"/>
          <w:szCs w:val="22"/>
        </w:rPr>
        <w:t>European</w:t>
      </w:r>
      <w:r w:rsidR="00B92099">
        <w:rPr>
          <w:rStyle w:val="normaltextrun"/>
          <w:rFonts w:eastAsia="Arial"/>
          <w:color w:val="000000" w:themeColor="text1"/>
          <w:sz w:val="22"/>
          <w:szCs w:val="22"/>
        </w:rPr>
        <w:t xml:space="preserve"> vehicle </w:t>
      </w:r>
      <w:r w:rsidR="00E73F33">
        <w:rPr>
          <w:rStyle w:val="normaltextrun"/>
          <w:rFonts w:eastAsia="Arial"/>
          <w:color w:val="000000" w:themeColor="text1"/>
          <w:sz w:val="22"/>
          <w:szCs w:val="22"/>
        </w:rPr>
        <w:t>sales</w:t>
      </w:r>
      <w:r w:rsidR="0051121F">
        <w:rPr>
          <w:rStyle w:val="normaltextrun"/>
          <w:rFonts w:eastAsia="Arial"/>
          <w:color w:val="000000" w:themeColor="text1"/>
          <w:sz w:val="22"/>
          <w:szCs w:val="22"/>
        </w:rPr>
        <w:t>.</w:t>
      </w:r>
    </w:p>
    <w:p w14:paraId="0549300F" w14:textId="63C5725C" w:rsidR="00B82A0B" w:rsidRDefault="00B82A0B" w:rsidP="00B82A0B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50742B72" w14:textId="33633228" w:rsidR="00482F7B" w:rsidRPr="006C18D7" w:rsidRDefault="00B82A0B" w:rsidP="006C18D7">
      <w:pPr>
        <w:pStyle w:val="Default"/>
        <w:rPr>
          <w:rStyle w:val="normaltextrun"/>
          <w:rFonts w:eastAsia="Arial"/>
          <w:color w:val="000000" w:themeColor="text1"/>
          <w:sz w:val="22"/>
          <w:szCs w:val="22"/>
        </w:rPr>
      </w:pPr>
      <w:bookmarkStart w:id="1" w:name="OLE_LINK3"/>
      <w:r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Jason Jeong, President of Kia Europe, commented: </w:t>
      </w:r>
      <w:bookmarkStart w:id="2" w:name="OLE_LINK1"/>
      <w:r w:rsidRPr="438693CD">
        <w:rPr>
          <w:rStyle w:val="normaltextrun"/>
          <w:rFonts w:eastAsia="Arial"/>
          <w:color w:val="000000" w:themeColor="text1"/>
          <w:sz w:val="22"/>
          <w:szCs w:val="22"/>
        </w:rPr>
        <w:t>“</w:t>
      </w:r>
      <w:r w:rsidR="004C2D09" w:rsidRPr="438693CD">
        <w:rPr>
          <w:rStyle w:val="normaltextrun"/>
          <w:rFonts w:eastAsia="Arial"/>
          <w:color w:val="000000" w:themeColor="text1"/>
          <w:sz w:val="22"/>
          <w:szCs w:val="22"/>
        </w:rPr>
        <w:t>T</w:t>
      </w:r>
      <w:r w:rsidR="00B14B65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he </w:t>
      </w:r>
      <w:r w:rsidR="004C2D09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international </w:t>
      </w:r>
      <w:r w:rsidR="00B14B65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automotive </w:t>
      </w:r>
      <w:r w:rsidR="00314DF3" w:rsidRPr="438693CD">
        <w:rPr>
          <w:rStyle w:val="normaltextrun"/>
          <w:rFonts w:eastAsia="Arial"/>
          <w:color w:val="000000" w:themeColor="text1"/>
          <w:sz w:val="22"/>
          <w:szCs w:val="22"/>
        </w:rPr>
        <w:t>market</w:t>
      </w:r>
      <w:r w:rsidR="00B14B65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F9091F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continues to </w:t>
      </w:r>
      <w:r w:rsidR="00810A3A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face </w:t>
      </w:r>
      <w:r w:rsidR="004C2D09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significant </w:t>
      </w:r>
      <w:r w:rsidR="00623187" w:rsidRPr="438693CD">
        <w:rPr>
          <w:rStyle w:val="normaltextrun"/>
          <w:rFonts w:eastAsia="Arial"/>
          <w:color w:val="000000" w:themeColor="text1"/>
          <w:sz w:val="22"/>
          <w:szCs w:val="22"/>
        </w:rPr>
        <w:t>challen</w:t>
      </w:r>
      <w:r w:rsidR="00810A3A" w:rsidRPr="438693CD">
        <w:rPr>
          <w:rStyle w:val="normaltextrun"/>
          <w:rFonts w:eastAsia="Arial"/>
          <w:color w:val="000000" w:themeColor="text1"/>
          <w:sz w:val="22"/>
          <w:szCs w:val="22"/>
        </w:rPr>
        <w:t>g</w:t>
      </w:r>
      <w:r w:rsidR="00623187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es, </w:t>
      </w:r>
      <w:r w:rsidR="003B40AD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including </w:t>
      </w:r>
      <w:r w:rsidR="001249FF" w:rsidRPr="438693CD">
        <w:rPr>
          <w:rStyle w:val="normaltextrun"/>
          <w:rFonts w:eastAsia="Arial"/>
          <w:color w:val="000000" w:themeColor="text1"/>
          <w:sz w:val="22"/>
          <w:szCs w:val="22"/>
        </w:rPr>
        <w:t>ongoing</w:t>
      </w:r>
      <w:r w:rsidR="00886F33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component</w:t>
      </w:r>
      <w:r w:rsidR="00492F05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shortages </w:t>
      </w:r>
      <w:r w:rsidR="00241A90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and </w:t>
      </w:r>
      <w:r w:rsidR="000D2EC8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consumer </w:t>
      </w:r>
      <w:r w:rsidR="0052409C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demand being impacted by </w:t>
      </w:r>
      <w:r w:rsidR="00794C58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the rising cost-of-living, </w:t>
      </w:r>
      <w:r w:rsidR="00492F05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yet </w:t>
      </w:r>
      <w:r w:rsidR="00794C58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Kia continues to </w:t>
      </w:r>
      <w:r w:rsidR="004C7109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record </w:t>
      </w:r>
      <w:r w:rsidR="00766DCF" w:rsidRPr="438693CD">
        <w:rPr>
          <w:rStyle w:val="normaltextrun"/>
          <w:rFonts w:eastAsia="Arial"/>
          <w:color w:val="000000" w:themeColor="text1"/>
          <w:sz w:val="22"/>
          <w:szCs w:val="22"/>
        </w:rPr>
        <w:t>impressive sales results</w:t>
      </w:r>
      <w:r w:rsidR="00482F7B" w:rsidRPr="438693CD">
        <w:rPr>
          <w:rStyle w:val="normaltextrun"/>
          <w:rFonts w:eastAsia="Arial"/>
          <w:color w:val="000000" w:themeColor="text1"/>
          <w:sz w:val="22"/>
          <w:szCs w:val="22"/>
        </w:rPr>
        <w:t>.</w:t>
      </w:r>
      <w:r w:rsidR="00766DCF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80731A" w:rsidRPr="438693CD">
        <w:rPr>
          <w:rStyle w:val="normaltextrun"/>
          <w:rFonts w:eastAsia="Arial"/>
          <w:color w:val="000000" w:themeColor="text1"/>
          <w:sz w:val="22"/>
          <w:szCs w:val="22"/>
        </w:rPr>
        <w:t>Our exceptional product line-up</w:t>
      </w:r>
      <w:r w:rsidR="00605E60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, </w:t>
      </w:r>
      <w:r w:rsidR="002C5ADF" w:rsidRPr="438693CD">
        <w:rPr>
          <w:rStyle w:val="normaltextrun"/>
          <w:rFonts w:eastAsia="Arial"/>
          <w:color w:val="000000" w:themeColor="text1"/>
          <w:sz w:val="22"/>
          <w:szCs w:val="22"/>
        </w:rPr>
        <w:t>which</w:t>
      </w:r>
      <w:r w:rsidR="00605E60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2C5ADF" w:rsidRPr="438693CD">
        <w:rPr>
          <w:rStyle w:val="normaltextrun"/>
          <w:rFonts w:eastAsia="Arial"/>
          <w:color w:val="000000" w:themeColor="text1"/>
          <w:sz w:val="22"/>
          <w:szCs w:val="22"/>
        </w:rPr>
        <w:t>includes</w:t>
      </w:r>
      <w:r w:rsidR="00605E60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a growing range of </w:t>
      </w:r>
      <w:r w:rsidR="002E181C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award-winning electrified models, </w:t>
      </w:r>
      <w:r w:rsidR="001379BB" w:rsidRPr="438693CD">
        <w:rPr>
          <w:rStyle w:val="normaltextrun"/>
          <w:rFonts w:eastAsia="Arial"/>
          <w:color w:val="000000" w:themeColor="text1"/>
          <w:sz w:val="22"/>
          <w:szCs w:val="22"/>
        </w:rPr>
        <w:t>sets us in good stead as more</w:t>
      </w:r>
      <w:r w:rsidR="006867FE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European</w:t>
      </w:r>
      <w:r w:rsidR="001379BB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consumers</w:t>
      </w:r>
      <w:r w:rsidR="006867FE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</w:t>
      </w:r>
      <w:r w:rsidR="005F606C" w:rsidRPr="438693CD">
        <w:rPr>
          <w:rStyle w:val="normaltextrun"/>
          <w:rFonts w:eastAsia="Arial"/>
          <w:color w:val="000000" w:themeColor="text1"/>
          <w:sz w:val="22"/>
          <w:szCs w:val="22"/>
        </w:rPr>
        <w:t>look for sustainable mobility solutions</w:t>
      </w:r>
      <w:r w:rsidR="006C18D7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that are both efficient</w:t>
      </w:r>
      <w:r w:rsidR="6C8CFD44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, </w:t>
      </w:r>
      <w:r w:rsidR="006C18D7" w:rsidRPr="438693CD">
        <w:rPr>
          <w:rStyle w:val="normaltextrun"/>
          <w:rFonts w:eastAsia="Arial"/>
          <w:color w:val="000000" w:themeColor="text1"/>
          <w:sz w:val="22"/>
          <w:szCs w:val="22"/>
        </w:rPr>
        <w:t>engaging</w:t>
      </w:r>
      <w:r w:rsidR="433DDE0E" w:rsidRPr="438693CD">
        <w:rPr>
          <w:rStyle w:val="normaltextrun"/>
          <w:rFonts w:eastAsia="Arial"/>
          <w:color w:val="000000" w:themeColor="text1"/>
          <w:sz w:val="22"/>
          <w:szCs w:val="22"/>
        </w:rPr>
        <w:t xml:space="preserve"> and tailored towards their ownership needs</w:t>
      </w:r>
      <w:r w:rsidR="00593C48" w:rsidRPr="438693CD">
        <w:rPr>
          <w:rStyle w:val="normaltextrun"/>
          <w:rFonts w:eastAsia="Arial"/>
          <w:color w:val="000000" w:themeColor="text1"/>
          <w:sz w:val="22"/>
          <w:szCs w:val="22"/>
        </w:rPr>
        <w:t>.</w:t>
      </w:r>
      <w:r w:rsidR="00561E9C" w:rsidRPr="438693CD">
        <w:rPr>
          <w:rStyle w:val="normaltextrun"/>
          <w:rFonts w:eastAsia="Arial"/>
          <w:color w:val="000000" w:themeColor="text1"/>
          <w:sz w:val="22"/>
          <w:szCs w:val="22"/>
        </w:rPr>
        <w:t>”</w:t>
      </w:r>
    </w:p>
    <w:bookmarkEnd w:id="1"/>
    <w:p w14:paraId="36116954" w14:textId="6F84BF84" w:rsidR="006C18D7" w:rsidRDefault="006C18D7" w:rsidP="00B82A0B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52B42F80" w14:textId="2293BB75" w:rsidR="00421050" w:rsidRDefault="00577A4A" w:rsidP="00E60D87">
      <w:pPr>
        <w:shd w:val="clear" w:color="auto" w:fill="FFFFFF"/>
        <w:rPr>
          <w:rStyle w:val="normaltextrun"/>
          <w:rFonts w:ascii="Arial" w:eastAsia="Arial" w:hAnsi="Arial" w:cs="Arial"/>
          <w:color w:val="000000" w:themeColor="text1"/>
        </w:rPr>
      </w:pPr>
      <w:r w:rsidRPr="00577A4A">
        <w:rPr>
          <w:rStyle w:val="normaltextrun"/>
          <w:rFonts w:ascii="Arial" w:eastAsia="Arial" w:hAnsi="Arial" w:cs="Arial"/>
          <w:color w:val="000000" w:themeColor="text1"/>
        </w:rPr>
        <w:t xml:space="preserve">Earlier this year, Kia launched its all-new Niro, a no-compromise solution for those looking for a stylish and practical eco-friendly compact crossover. Available in hybrid electric (HEV), plug-in hybrid (PHEV) and all-electric (EV) configurations, the all-new Niro is an ideal choice for those looking to cut down on their vehicle running costs. While HEV and PHEV models feature Kia’s </w:t>
      </w:r>
      <w:proofErr w:type="gramStart"/>
      <w:r w:rsidRPr="00577A4A">
        <w:rPr>
          <w:rStyle w:val="normaltextrun"/>
          <w:rFonts w:ascii="Arial" w:eastAsia="Arial" w:hAnsi="Arial" w:cs="Arial"/>
          <w:color w:val="000000" w:themeColor="text1"/>
        </w:rPr>
        <w:t>highly-efficient</w:t>
      </w:r>
      <w:proofErr w:type="gramEnd"/>
      <w:r w:rsidRPr="00577A4A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577A4A">
        <w:rPr>
          <w:rStyle w:val="normaltextrun"/>
          <w:rFonts w:ascii="Arial" w:eastAsia="Arial" w:hAnsi="Arial" w:cs="Arial"/>
          <w:color w:val="000000" w:themeColor="text1"/>
        </w:rPr>
        <w:t>Smartstream</w:t>
      </w:r>
      <w:proofErr w:type="spellEnd"/>
      <w:r w:rsidRPr="00577A4A">
        <w:rPr>
          <w:rStyle w:val="normaltextrun"/>
          <w:rFonts w:ascii="Arial" w:eastAsia="Arial" w:hAnsi="Arial" w:cs="Arial"/>
          <w:color w:val="000000" w:themeColor="text1"/>
        </w:rPr>
        <w:t xml:space="preserve"> 1.6-litre GDI petrol engine, the Niro EV provides an all-electric driving range of up to </w:t>
      </w:r>
      <w:r w:rsidR="00DF7A1D">
        <w:rPr>
          <w:rStyle w:val="normaltextrun"/>
          <w:rFonts w:ascii="Arial" w:eastAsia="Arial" w:hAnsi="Arial" w:cs="Arial"/>
          <w:color w:val="000000" w:themeColor="text1"/>
        </w:rPr>
        <w:t>460</w:t>
      </w:r>
      <w:r w:rsidRPr="00577A4A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DF7A1D">
        <w:rPr>
          <w:rStyle w:val="normaltextrun"/>
          <w:rFonts w:ascii="Arial" w:eastAsia="Arial" w:hAnsi="Arial" w:cs="Arial"/>
          <w:color w:val="000000" w:themeColor="text1"/>
        </w:rPr>
        <w:t>km</w:t>
      </w:r>
      <w:r w:rsidRPr="00577A4A">
        <w:rPr>
          <w:rStyle w:val="normaltextrun"/>
          <w:rFonts w:ascii="Arial" w:eastAsia="Arial" w:hAnsi="Arial" w:cs="Arial"/>
          <w:color w:val="000000" w:themeColor="text1"/>
        </w:rPr>
        <w:t xml:space="preserve"> (WLTP, combined). </w:t>
      </w:r>
    </w:p>
    <w:bookmarkEnd w:id="2"/>
    <w:p w14:paraId="75312A39" w14:textId="346D948C" w:rsidR="00B82A0B" w:rsidRDefault="00B82A0B" w:rsidP="00DD511D">
      <w:pPr>
        <w:spacing w:beforeAutospacing="1" w:afterAutospacing="1" w:line="240" w:lineRule="auto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37026C40">
        <w:rPr>
          <w:rStyle w:val="normaltextrun"/>
          <w:rFonts w:ascii="Arial" w:eastAsia="Arial" w:hAnsi="Arial" w:cs="Arial"/>
          <w:color w:val="212121"/>
        </w:rPr>
        <w:lastRenderedPageBreak/>
        <w:t># # # </w:t>
      </w:r>
    </w:p>
    <w:p w14:paraId="350A9941" w14:textId="4B80CF28" w:rsidR="00EB6C91" w:rsidRPr="00EB6C91" w:rsidRDefault="00EB6C91" w:rsidP="00EB6C91">
      <w:pPr>
        <w:tabs>
          <w:tab w:val="left" w:pos="4140"/>
        </w:tabs>
        <w:rPr>
          <w:rStyle w:val="normaltextrun"/>
          <w:rFonts w:ascii="Arial" w:hAnsi="Arial" w:cs="Arial"/>
          <w:b/>
          <w:bCs/>
          <w:iCs/>
        </w:rPr>
      </w:pPr>
      <w:r w:rsidRPr="00EB6C91">
        <w:rPr>
          <w:rStyle w:val="Strong"/>
          <w:rFonts w:ascii="Arial" w:hAnsi="Arial" w:cs="Arial"/>
          <w:b w:val="0"/>
          <w:bCs w:val="0"/>
          <w:iCs/>
        </w:rPr>
        <w:t>*Source: ACEA, EU + EFTA + UK</w:t>
      </w:r>
    </w:p>
    <w:p w14:paraId="7A2DC9C2" w14:textId="7BC7A4CF" w:rsidR="00B82A0B" w:rsidRPr="00561E9C" w:rsidRDefault="00B82A0B" w:rsidP="00B82A0B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</w:rPr>
      </w:pPr>
      <w:r w:rsidRPr="00561E9C">
        <w:rPr>
          <w:rStyle w:val="normaltextrun"/>
          <w:rFonts w:ascii="Arial" w:eastAsia="Arial" w:hAnsi="Arial" w:cs="Arial"/>
          <w:b/>
          <w:bCs/>
          <w:color w:val="000000" w:themeColor="text1"/>
        </w:rPr>
        <w:t>About Kia Europe</w:t>
      </w:r>
      <w:r w:rsidRPr="00561E9C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4C6A736" w14:textId="77777777" w:rsidR="008D5075" w:rsidRPr="00C07585" w:rsidRDefault="008D5075" w:rsidP="008D5075">
      <w:pPr>
        <w:pStyle w:val="NoSpacing"/>
        <w:rPr>
          <w:rFonts w:ascii="Arial" w:hAnsi="Arial" w:cs="Arial"/>
          <w:i/>
          <w:iCs/>
          <w:sz w:val="21"/>
          <w:szCs w:val="21"/>
        </w:rPr>
      </w:pPr>
      <w:r w:rsidRPr="00C07585">
        <w:rPr>
          <w:rFonts w:ascii="Arial" w:hAnsi="Arial" w:cs="Arial"/>
          <w:i/>
          <w:iCs/>
        </w:rPr>
        <w:t>Kia Europe is the European sales and manufacturing division of Kia Corporation – a globally recognised brand with a vision to create sustainable mobility solutions that inspire movement around the world. As a Sustainable Mobility Solutions Provider, Kia is spearheading the popularisation of electrified and battery electric vehicles and developing a growing range of mobility services, encouraging people around the world to explore the best ways to travel.</w:t>
      </w:r>
    </w:p>
    <w:p w14:paraId="010F90C1" w14:textId="77777777" w:rsidR="008D5075" w:rsidRPr="00C07585" w:rsidRDefault="008D5075" w:rsidP="008D5075">
      <w:pPr>
        <w:pStyle w:val="NoSpacing"/>
        <w:rPr>
          <w:rFonts w:ascii="Arial" w:hAnsi="Arial" w:cs="Arial"/>
          <w:i/>
          <w:iCs/>
        </w:rPr>
      </w:pPr>
    </w:p>
    <w:p w14:paraId="740998C8" w14:textId="07E45994" w:rsidR="008D5075" w:rsidRPr="00C07585" w:rsidRDefault="008D5075" w:rsidP="008D5075">
      <w:pPr>
        <w:pStyle w:val="NoSpacing"/>
        <w:rPr>
          <w:rFonts w:ascii="Arial" w:hAnsi="Arial" w:cs="Arial"/>
          <w:i/>
          <w:iCs/>
          <w:sz w:val="21"/>
          <w:szCs w:val="21"/>
        </w:rPr>
      </w:pPr>
      <w:r w:rsidRPr="00C07585">
        <w:rPr>
          <w:rFonts w:ascii="Arial" w:hAnsi="Arial" w:cs="Arial"/>
          <w:i/>
          <w:iCs/>
        </w:rPr>
        <w:t xml:space="preserve">Kia Europe, headquartered in Frankfurt, Germany, employs in total over </w:t>
      </w:r>
      <w:r w:rsidR="00545C3D" w:rsidRPr="00C07585">
        <w:rPr>
          <w:rFonts w:ascii="Arial" w:hAnsi="Arial" w:cs="Arial"/>
          <w:i/>
          <w:iCs/>
        </w:rPr>
        <w:t>5,5</w:t>
      </w:r>
      <w:r w:rsidRPr="00C07585">
        <w:rPr>
          <w:rFonts w:ascii="Arial" w:hAnsi="Arial" w:cs="Arial"/>
          <w:i/>
          <w:iCs/>
        </w:rPr>
        <w:t>00 employees from 37 nationalities in 39 markets across Europe and the Caucasus. It also oversees European production at the company’s state-of-the-art facility in Zilina, Slovakia.</w:t>
      </w:r>
    </w:p>
    <w:p w14:paraId="69A0A2CF" w14:textId="77777777" w:rsidR="008D5075" w:rsidRPr="00C07585" w:rsidRDefault="008D5075" w:rsidP="008D5075">
      <w:pPr>
        <w:pStyle w:val="NoSpacing"/>
        <w:rPr>
          <w:rFonts w:ascii="Arial" w:hAnsi="Arial" w:cs="Arial"/>
          <w:i/>
          <w:iCs/>
        </w:rPr>
      </w:pPr>
    </w:p>
    <w:p w14:paraId="2F372C84" w14:textId="4D30F129" w:rsidR="008D5075" w:rsidRPr="00C07585" w:rsidRDefault="008D5075" w:rsidP="008D5075">
      <w:pPr>
        <w:pStyle w:val="NoSpacing"/>
        <w:rPr>
          <w:rFonts w:ascii="Arial" w:hAnsi="Arial" w:cs="Arial"/>
          <w:i/>
          <w:iCs/>
          <w:sz w:val="21"/>
          <w:szCs w:val="21"/>
        </w:rPr>
      </w:pPr>
      <w:r w:rsidRPr="00C07585">
        <w:rPr>
          <w:rFonts w:ascii="Arial" w:hAnsi="Arial" w:cs="Arial"/>
          <w:i/>
          <w:iCs/>
        </w:rPr>
        <w:t>Kia’s innovative products continue to attract great acclaim, notably the EV6 battery electric vehicle becoming the first Korean car to be named European Car of the Year in 2022.</w:t>
      </w:r>
    </w:p>
    <w:p w14:paraId="3330D819" w14:textId="39BF75E2" w:rsidR="00E3703B" w:rsidRPr="00C07585" w:rsidRDefault="008D5075" w:rsidP="00931F9F">
      <w:pPr>
        <w:pStyle w:val="NoSpacing"/>
        <w:rPr>
          <w:rFonts w:ascii="Arial" w:hAnsi="Arial" w:cs="Arial"/>
          <w:color w:val="5B5FC7"/>
          <w:u w:val="single"/>
        </w:rPr>
      </w:pPr>
      <w:r w:rsidRPr="00C07585">
        <w:rPr>
          <w:rFonts w:ascii="Arial" w:hAnsi="Arial" w:cs="Arial"/>
          <w:i/>
          <w:iCs/>
        </w:rPr>
        <w:t>Further information can be found here:</w:t>
      </w:r>
      <w:r w:rsidRPr="00C07585">
        <w:rPr>
          <w:rFonts w:ascii="Arial" w:hAnsi="Arial" w:cs="Arial"/>
        </w:rPr>
        <w:t> </w:t>
      </w:r>
      <w:hyperlink r:id="rId9" w:tgtFrame="_blank" w:tooltip="https://eur01.safelinks.protection.outlook.com/?url=http%3a%2f%2fwww.press.kia.com%2f&amp;data=05%7c01%7csue.mulcaster%40pfpr.com%7c73ee7118740143aa1f4008da23a0b8d8%7cc118604817fd4162866d793b39ef2777%7c0%7c0%7c637861470446479479%7cunknown%7ctwfpbgzsb3d8eyjwij" w:history="1">
        <w:r w:rsidRPr="00C07585">
          <w:rPr>
            <w:rStyle w:val="Hyperlink"/>
            <w:rFonts w:ascii="Arial" w:hAnsi="Arial" w:cs="Arial"/>
            <w:color w:val="5B5FC7"/>
          </w:rPr>
          <w:t>www.press.kia.com</w:t>
        </w:r>
      </w:hyperlink>
    </w:p>
    <w:sectPr w:rsidR="00E3703B" w:rsidRPr="00C075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974"/>
    <w:multiLevelType w:val="hybridMultilevel"/>
    <w:tmpl w:val="489CE13A"/>
    <w:lvl w:ilvl="0" w:tplc="31C265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6A69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6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8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2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A6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87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jczMzAwMTQzMLVU0lEKTi0uzszPAykwqwUAc1vqqywAAAA="/>
  </w:docVars>
  <w:rsids>
    <w:rsidRoot w:val="00B82A0B"/>
    <w:rsid w:val="00031CD2"/>
    <w:rsid w:val="000725FD"/>
    <w:rsid w:val="00074306"/>
    <w:rsid w:val="00086BFB"/>
    <w:rsid w:val="000B5480"/>
    <w:rsid w:val="000B5515"/>
    <w:rsid w:val="000C30F2"/>
    <w:rsid w:val="000D2EC8"/>
    <w:rsid w:val="0012229E"/>
    <w:rsid w:val="001249FF"/>
    <w:rsid w:val="00127BD5"/>
    <w:rsid w:val="001379BB"/>
    <w:rsid w:val="00190870"/>
    <w:rsid w:val="001B0A82"/>
    <w:rsid w:val="001C219D"/>
    <w:rsid w:val="001F3C29"/>
    <w:rsid w:val="00222448"/>
    <w:rsid w:val="00241A90"/>
    <w:rsid w:val="00297700"/>
    <w:rsid w:val="002C5ADF"/>
    <w:rsid w:val="002D16A9"/>
    <w:rsid w:val="002D242D"/>
    <w:rsid w:val="002E181C"/>
    <w:rsid w:val="002E6A37"/>
    <w:rsid w:val="002E7D17"/>
    <w:rsid w:val="002F4F19"/>
    <w:rsid w:val="003049F5"/>
    <w:rsid w:val="003140AB"/>
    <w:rsid w:val="003141A8"/>
    <w:rsid w:val="00314DF3"/>
    <w:rsid w:val="00351607"/>
    <w:rsid w:val="00361B32"/>
    <w:rsid w:val="00375F21"/>
    <w:rsid w:val="00393A9D"/>
    <w:rsid w:val="003B40AD"/>
    <w:rsid w:val="003B5EC9"/>
    <w:rsid w:val="003E4959"/>
    <w:rsid w:val="00421050"/>
    <w:rsid w:val="00482F7B"/>
    <w:rsid w:val="00492F05"/>
    <w:rsid w:val="004C008B"/>
    <w:rsid w:val="004C2D09"/>
    <w:rsid w:val="004C7109"/>
    <w:rsid w:val="004F3235"/>
    <w:rsid w:val="0051121F"/>
    <w:rsid w:val="00514671"/>
    <w:rsid w:val="0052409C"/>
    <w:rsid w:val="00542CC2"/>
    <w:rsid w:val="00545C3D"/>
    <w:rsid w:val="00561E9C"/>
    <w:rsid w:val="00573730"/>
    <w:rsid w:val="00577A4A"/>
    <w:rsid w:val="00593C48"/>
    <w:rsid w:val="0059407D"/>
    <w:rsid w:val="005A098F"/>
    <w:rsid w:val="005A7F3D"/>
    <w:rsid w:val="005B263A"/>
    <w:rsid w:val="005E5DCF"/>
    <w:rsid w:val="005F606C"/>
    <w:rsid w:val="00602D24"/>
    <w:rsid w:val="00604ADE"/>
    <w:rsid w:val="00605E60"/>
    <w:rsid w:val="00623187"/>
    <w:rsid w:val="00635421"/>
    <w:rsid w:val="00636452"/>
    <w:rsid w:val="00657B60"/>
    <w:rsid w:val="006867FE"/>
    <w:rsid w:val="00697F71"/>
    <w:rsid w:val="006A29B4"/>
    <w:rsid w:val="006A327F"/>
    <w:rsid w:val="006B6268"/>
    <w:rsid w:val="006C18D7"/>
    <w:rsid w:val="006E3D90"/>
    <w:rsid w:val="006F25B6"/>
    <w:rsid w:val="007011F0"/>
    <w:rsid w:val="00711585"/>
    <w:rsid w:val="00715541"/>
    <w:rsid w:val="007177F3"/>
    <w:rsid w:val="007208A2"/>
    <w:rsid w:val="0075377A"/>
    <w:rsid w:val="00755366"/>
    <w:rsid w:val="0076054D"/>
    <w:rsid w:val="007666F5"/>
    <w:rsid w:val="00766DCF"/>
    <w:rsid w:val="00794C58"/>
    <w:rsid w:val="007B47CC"/>
    <w:rsid w:val="007C1052"/>
    <w:rsid w:val="007F74F4"/>
    <w:rsid w:val="0080731A"/>
    <w:rsid w:val="00810A3A"/>
    <w:rsid w:val="0082035E"/>
    <w:rsid w:val="0084402B"/>
    <w:rsid w:val="00886F33"/>
    <w:rsid w:val="008A6C77"/>
    <w:rsid w:val="008B073B"/>
    <w:rsid w:val="008B67EB"/>
    <w:rsid w:val="008D5075"/>
    <w:rsid w:val="008F647F"/>
    <w:rsid w:val="009055E2"/>
    <w:rsid w:val="00911E06"/>
    <w:rsid w:val="00931F9F"/>
    <w:rsid w:val="00936122"/>
    <w:rsid w:val="009430F1"/>
    <w:rsid w:val="00957BB7"/>
    <w:rsid w:val="009A3B30"/>
    <w:rsid w:val="009B1276"/>
    <w:rsid w:val="009B2472"/>
    <w:rsid w:val="009C05F1"/>
    <w:rsid w:val="009F3454"/>
    <w:rsid w:val="00A47C58"/>
    <w:rsid w:val="00A71FA1"/>
    <w:rsid w:val="00A912D4"/>
    <w:rsid w:val="00AA6747"/>
    <w:rsid w:val="00AA6E2B"/>
    <w:rsid w:val="00AB2551"/>
    <w:rsid w:val="00AB4D7D"/>
    <w:rsid w:val="00AC6B07"/>
    <w:rsid w:val="00AC7CB6"/>
    <w:rsid w:val="00B14B65"/>
    <w:rsid w:val="00B27382"/>
    <w:rsid w:val="00B34FF1"/>
    <w:rsid w:val="00B51037"/>
    <w:rsid w:val="00B671F2"/>
    <w:rsid w:val="00B74E94"/>
    <w:rsid w:val="00B82A0B"/>
    <w:rsid w:val="00B92099"/>
    <w:rsid w:val="00BF04BA"/>
    <w:rsid w:val="00C001E1"/>
    <w:rsid w:val="00C07585"/>
    <w:rsid w:val="00C25E6D"/>
    <w:rsid w:val="00C60FB7"/>
    <w:rsid w:val="00C72996"/>
    <w:rsid w:val="00C82B12"/>
    <w:rsid w:val="00C93DAE"/>
    <w:rsid w:val="00CB618D"/>
    <w:rsid w:val="00CD1C23"/>
    <w:rsid w:val="00CD7441"/>
    <w:rsid w:val="00D058CE"/>
    <w:rsid w:val="00D17995"/>
    <w:rsid w:val="00D24184"/>
    <w:rsid w:val="00D57A79"/>
    <w:rsid w:val="00D70AC8"/>
    <w:rsid w:val="00D87957"/>
    <w:rsid w:val="00D972BC"/>
    <w:rsid w:val="00DC253E"/>
    <w:rsid w:val="00DD28A4"/>
    <w:rsid w:val="00DD511D"/>
    <w:rsid w:val="00DF4E2F"/>
    <w:rsid w:val="00DF6C54"/>
    <w:rsid w:val="00DF7A1D"/>
    <w:rsid w:val="00E3703B"/>
    <w:rsid w:val="00E52F43"/>
    <w:rsid w:val="00E60227"/>
    <w:rsid w:val="00E60D87"/>
    <w:rsid w:val="00E70D47"/>
    <w:rsid w:val="00E73F33"/>
    <w:rsid w:val="00EB6C91"/>
    <w:rsid w:val="00EC1539"/>
    <w:rsid w:val="00EC55EE"/>
    <w:rsid w:val="00EC7580"/>
    <w:rsid w:val="00ED0018"/>
    <w:rsid w:val="00EE6D94"/>
    <w:rsid w:val="00EF1C80"/>
    <w:rsid w:val="00EF369E"/>
    <w:rsid w:val="00F0558E"/>
    <w:rsid w:val="00F0596F"/>
    <w:rsid w:val="00F15B05"/>
    <w:rsid w:val="00F34F97"/>
    <w:rsid w:val="00F470DA"/>
    <w:rsid w:val="00F9091F"/>
    <w:rsid w:val="00F954D9"/>
    <w:rsid w:val="00FA1EFF"/>
    <w:rsid w:val="00FB51C5"/>
    <w:rsid w:val="00FD6D30"/>
    <w:rsid w:val="194CD3BF"/>
    <w:rsid w:val="3152EE09"/>
    <w:rsid w:val="433DDE0E"/>
    <w:rsid w:val="438693CD"/>
    <w:rsid w:val="6C1CE078"/>
    <w:rsid w:val="6C8CF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C129"/>
  <w15:chartTrackingRefBased/>
  <w15:docId w15:val="{B7585878-633E-4E36-9E0A-A5E02B8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82A0B"/>
  </w:style>
  <w:style w:type="character" w:customStyle="1" w:styleId="eop">
    <w:name w:val="eop"/>
    <w:basedOn w:val="DefaultParagraphFont"/>
    <w:rsid w:val="00B82A0B"/>
  </w:style>
  <w:style w:type="paragraph" w:customStyle="1" w:styleId="paragraph">
    <w:name w:val="paragraph"/>
    <w:basedOn w:val="Normal"/>
    <w:rsid w:val="00B82A0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2A0B"/>
    <w:pPr>
      <w:ind w:left="720"/>
      <w:contextualSpacing/>
    </w:pPr>
  </w:style>
  <w:style w:type="paragraph" w:styleId="NoSpacing">
    <w:name w:val="No Spacing"/>
    <w:uiPriority w:val="1"/>
    <w:qFormat/>
    <w:rsid w:val="00B82A0B"/>
    <w:pPr>
      <w:spacing w:after="0" w:line="240" w:lineRule="auto"/>
    </w:pPr>
  </w:style>
  <w:style w:type="paragraph" w:styleId="Revision">
    <w:name w:val="Revision"/>
    <w:hidden/>
    <w:uiPriority w:val="99"/>
    <w:semiHidden/>
    <w:rsid w:val="00DD51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5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D5075"/>
    <w:rPr>
      <w:color w:val="0000FF"/>
      <w:u w:val="single"/>
    </w:rPr>
  </w:style>
  <w:style w:type="character" w:styleId="Strong">
    <w:name w:val="Strong"/>
    <w:uiPriority w:val="22"/>
    <w:qFormat/>
    <w:rsid w:val="00EB6C91"/>
    <w:rPr>
      <w:b/>
      <w:bCs/>
    </w:rPr>
  </w:style>
  <w:style w:type="paragraph" w:customStyle="1" w:styleId="Default">
    <w:name w:val="Default"/>
    <w:rsid w:val="007C1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5" ma:contentTypeDescription="Create a new document." ma:contentTypeScope="" ma:versionID="32d31055ac3b4228990012c4ba3bf1c9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f0b71c2c1d350722a37668e12b35a19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FB6DC3-4045-45F9-B1D7-F86C76143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D60CB-C253-417C-9F50-4EEDAB862E42}"/>
</file>

<file path=customXml/itemProps3.xml><?xml version="1.0" encoding="utf-8"?>
<ds:datastoreItem xmlns:ds="http://schemas.openxmlformats.org/officeDocument/2006/customXml" ds:itemID="{5DF80873-9F72-4346-9D03-16B998431A94}">
  <ds:schemaRefs>
    <ds:schemaRef ds:uri="d69473a4-e757-4b40-97af-c701fb76781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19f06fd-7126-4ecf-adfb-0cc26a1a003e"/>
    <ds:schemaRef ds:uri="http://schemas.microsoft.com/office/2006/metadata/properties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128</cp:revision>
  <dcterms:created xsi:type="dcterms:W3CDTF">2022-05-19T10:18:00Z</dcterms:created>
  <dcterms:modified xsi:type="dcterms:W3CDTF">2022-09-16T06:01:00Z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SIP_Label_f13de811-376d-4743-ab4e-27d2885d631b_Enabled">
    <vt:lpwstr>true</vt:lpwstr>
  </property>
  <property fmtid="{D5CDD505-2E9C-101B-9397-08002B2CF9AE}" pid="4" name="MSIP_Label_f13de811-376d-4743-ab4e-27d2885d631b_SetDate">
    <vt:lpwstr>2022-05-18T11:11:54Z</vt:lpwstr>
  </property>
  <property fmtid="{D5CDD505-2E9C-101B-9397-08002B2CF9AE}" pid="5" name="MSIP_Label_f13de811-376d-4743-ab4e-27d2885d631b_Method">
    <vt:lpwstr>Privileged</vt:lpwstr>
  </property>
  <property fmtid="{D5CDD505-2E9C-101B-9397-08002B2CF9AE}" pid="6" name="MSIP_Label_f13de811-376d-4743-ab4e-27d2885d631b_Name">
    <vt:lpwstr>Internal use only (General)</vt:lpwstr>
  </property>
  <property fmtid="{D5CDD505-2E9C-101B-9397-08002B2CF9AE}" pid="7" name="MSIP_Label_f13de811-376d-4743-ab4e-27d2885d631b_SiteId">
    <vt:lpwstr>815142b9-9d2f-4d92-83c3-65e5740e49aa</vt:lpwstr>
  </property>
  <property fmtid="{D5CDD505-2E9C-101B-9397-08002B2CF9AE}" pid="8" name="MSIP_Label_f13de811-376d-4743-ab4e-27d2885d631b_ActionId">
    <vt:lpwstr>7718fb8c-01d8-4727-ab1a-a4ebb560be87</vt:lpwstr>
  </property>
  <property fmtid="{D5CDD505-2E9C-101B-9397-08002B2CF9AE}" pid="9" name="MSIP_Label_f13de811-376d-4743-ab4e-27d2885d631b_ContentBits">
    <vt:lpwstr>0</vt:lpwstr>
  </property>
  <property fmtid="{D5CDD505-2E9C-101B-9397-08002B2CF9AE}" pid="10" name="MediaServiceImageTags">
    <vt:lpwstr/>
  </property>
</Properties>
</file>